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7B1"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Regional Common Core Learning Standards Curriculum—Curriculum Map</w:t>
      </w:r>
    </w:p>
    <w:p w:rsidR="003D36E8"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English Language Arts</w:t>
      </w:r>
    </w:p>
    <w:p w:rsidR="003D36E8" w:rsidRDefault="004C0A48" w:rsidP="007C284F">
      <w:pPr>
        <w:spacing w:after="0"/>
        <w:jc w:val="center"/>
        <w:rPr>
          <w:rFonts w:asciiTheme="majorHAnsi" w:hAnsiTheme="majorHAnsi" w:cs="Times New Roman"/>
          <w:b/>
          <w:sz w:val="28"/>
          <w:szCs w:val="28"/>
        </w:rPr>
      </w:pPr>
      <w:r>
        <w:rPr>
          <w:rFonts w:asciiTheme="majorHAnsi" w:hAnsiTheme="majorHAnsi" w:cs="Times New Roman"/>
          <w:b/>
          <w:sz w:val="28"/>
          <w:szCs w:val="28"/>
        </w:rPr>
        <w:t xml:space="preserve">Grade </w:t>
      </w:r>
      <w:r w:rsidR="0018029F">
        <w:rPr>
          <w:rFonts w:asciiTheme="majorHAnsi" w:hAnsiTheme="majorHAnsi" w:cs="Times New Roman"/>
          <w:b/>
          <w:sz w:val="28"/>
          <w:szCs w:val="28"/>
        </w:rPr>
        <w:t>12</w:t>
      </w:r>
    </w:p>
    <w:p w:rsidR="00855189" w:rsidRDefault="00855189" w:rsidP="007C284F">
      <w:pPr>
        <w:spacing w:after="0"/>
        <w:jc w:val="center"/>
        <w:rPr>
          <w:rFonts w:asciiTheme="majorHAnsi" w:hAnsiTheme="majorHAnsi" w:cs="Times New Roman"/>
          <w:b/>
          <w:sz w:val="28"/>
          <w:szCs w:val="28"/>
        </w:rPr>
      </w:pPr>
    </w:p>
    <w:p w:rsidR="00227D2B" w:rsidRPr="00227D2B" w:rsidRDefault="00227D2B" w:rsidP="00227D2B">
      <w:pPr>
        <w:spacing w:after="0"/>
        <w:jc w:val="center"/>
        <w:rPr>
          <w:rFonts w:asciiTheme="majorHAnsi" w:hAnsiTheme="majorHAnsi" w:cs="Times New Roman"/>
          <w:b/>
          <w:i/>
          <w:sz w:val="24"/>
          <w:szCs w:val="24"/>
        </w:rPr>
      </w:pPr>
      <w:r w:rsidRPr="00227D2B">
        <w:rPr>
          <w:rFonts w:asciiTheme="majorHAnsi" w:hAnsiTheme="majorHAnsi" w:cs="Times New Roman"/>
          <w:b/>
          <w:i/>
          <w:sz w:val="24"/>
          <w:szCs w:val="24"/>
        </w:rPr>
        <w:t>Pacing Guide</w:t>
      </w:r>
    </w:p>
    <w:tbl>
      <w:tblPr>
        <w:tblStyle w:val="TableGrid"/>
        <w:tblW w:w="0" w:type="auto"/>
        <w:tblLook w:val="04A0" w:firstRow="1" w:lastRow="0" w:firstColumn="1" w:lastColumn="0" w:noHBand="0" w:noVBand="1"/>
      </w:tblPr>
      <w:tblGrid>
        <w:gridCol w:w="920"/>
        <w:gridCol w:w="1397"/>
        <w:gridCol w:w="1248"/>
        <w:gridCol w:w="1374"/>
        <w:gridCol w:w="1359"/>
        <w:gridCol w:w="1229"/>
        <w:gridCol w:w="1291"/>
        <w:gridCol w:w="1161"/>
        <w:gridCol w:w="1075"/>
        <w:gridCol w:w="1057"/>
        <w:gridCol w:w="1065"/>
      </w:tblGrid>
      <w:tr w:rsidR="00227D2B" w:rsidTr="00227D2B">
        <w:tc>
          <w:tcPr>
            <w:tcW w:w="636" w:type="dxa"/>
          </w:tcPr>
          <w:p w:rsidR="00227D2B" w:rsidRPr="00227D2B" w:rsidRDefault="00227D2B" w:rsidP="00227D2B">
            <w:pPr>
              <w:jc w:val="center"/>
              <w:rPr>
                <w:b/>
                <w:i/>
              </w:rPr>
            </w:pPr>
            <w:r w:rsidRPr="00227D2B">
              <w:rPr>
                <w:b/>
                <w:i/>
              </w:rPr>
              <w:t>Module</w:t>
            </w:r>
          </w:p>
        </w:tc>
        <w:tc>
          <w:tcPr>
            <w:tcW w:w="1627" w:type="dxa"/>
            <w:tcBorders>
              <w:bottom w:val="single" w:sz="4" w:space="0" w:color="auto"/>
            </w:tcBorders>
          </w:tcPr>
          <w:p w:rsidR="00227D2B" w:rsidRPr="00227D2B" w:rsidRDefault="00227D2B" w:rsidP="00227D2B">
            <w:pPr>
              <w:jc w:val="center"/>
              <w:rPr>
                <w:b/>
              </w:rPr>
            </w:pPr>
            <w:r w:rsidRPr="00227D2B">
              <w:rPr>
                <w:b/>
              </w:rPr>
              <w:t>September</w:t>
            </w:r>
          </w:p>
        </w:tc>
        <w:tc>
          <w:tcPr>
            <w:tcW w:w="1627" w:type="dxa"/>
            <w:tcBorders>
              <w:bottom w:val="single" w:sz="4" w:space="0" w:color="auto"/>
            </w:tcBorders>
          </w:tcPr>
          <w:p w:rsidR="00227D2B" w:rsidRPr="00227D2B" w:rsidRDefault="00227D2B" w:rsidP="00227D2B">
            <w:pPr>
              <w:jc w:val="center"/>
              <w:rPr>
                <w:b/>
              </w:rPr>
            </w:pPr>
            <w:r w:rsidRPr="00227D2B">
              <w:rPr>
                <w:b/>
              </w:rPr>
              <w:t>October</w:t>
            </w:r>
          </w:p>
        </w:tc>
        <w:tc>
          <w:tcPr>
            <w:tcW w:w="1627" w:type="dxa"/>
          </w:tcPr>
          <w:p w:rsidR="00227D2B" w:rsidRPr="00227D2B" w:rsidRDefault="00227D2B" w:rsidP="00227D2B">
            <w:pPr>
              <w:jc w:val="center"/>
              <w:rPr>
                <w:b/>
              </w:rPr>
            </w:pPr>
            <w:r w:rsidRPr="00227D2B">
              <w:rPr>
                <w:b/>
              </w:rPr>
              <w:t>November</w:t>
            </w:r>
          </w:p>
        </w:tc>
        <w:tc>
          <w:tcPr>
            <w:tcW w:w="1627" w:type="dxa"/>
          </w:tcPr>
          <w:p w:rsidR="00227D2B" w:rsidRPr="00227D2B" w:rsidRDefault="00227D2B" w:rsidP="00227D2B">
            <w:pPr>
              <w:jc w:val="center"/>
              <w:rPr>
                <w:b/>
              </w:rPr>
            </w:pPr>
            <w:r w:rsidRPr="00227D2B">
              <w:rPr>
                <w:b/>
              </w:rPr>
              <w:t>December</w:t>
            </w:r>
          </w:p>
        </w:tc>
        <w:tc>
          <w:tcPr>
            <w:tcW w:w="1627" w:type="dxa"/>
          </w:tcPr>
          <w:p w:rsidR="00227D2B" w:rsidRPr="00227D2B" w:rsidRDefault="00227D2B" w:rsidP="00227D2B">
            <w:pPr>
              <w:jc w:val="center"/>
              <w:rPr>
                <w:b/>
              </w:rPr>
            </w:pPr>
            <w:r w:rsidRPr="00227D2B">
              <w:rPr>
                <w:b/>
              </w:rPr>
              <w:t>January</w:t>
            </w:r>
          </w:p>
        </w:tc>
        <w:tc>
          <w:tcPr>
            <w:tcW w:w="1627" w:type="dxa"/>
          </w:tcPr>
          <w:p w:rsidR="00227D2B" w:rsidRPr="00227D2B" w:rsidRDefault="00227D2B" w:rsidP="00227D2B">
            <w:pPr>
              <w:jc w:val="center"/>
              <w:rPr>
                <w:b/>
              </w:rPr>
            </w:pPr>
            <w:r w:rsidRPr="00227D2B">
              <w:rPr>
                <w:b/>
              </w:rPr>
              <w:t>February</w:t>
            </w:r>
          </w:p>
        </w:tc>
        <w:tc>
          <w:tcPr>
            <w:tcW w:w="1627" w:type="dxa"/>
          </w:tcPr>
          <w:p w:rsidR="00227D2B" w:rsidRPr="00227D2B" w:rsidRDefault="00227D2B" w:rsidP="00227D2B">
            <w:pPr>
              <w:jc w:val="center"/>
              <w:rPr>
                <w:b/>
              </w:rPr>
            </w:pPr>
            <w:r w:rsidRPr="00227D2B">
              <w:rPr>
                <w:b/>
              </w:rPr>
              <w:t>March</w:t>
            </w:r>
          </w:p>
        </w:tc>
        <w:tc>
          <w:tcPr>
            <w:tcW w:w="1627" w:type="dxa"/>
          </w:tcPr>
          <w:p w:rsidR="00227D2B" w:rsidRPr="00227D2B" w:rsidRDefault="00227D2B" w:rsidP="00227D2B">
            <w:pPr>
              <w:jc w:val="center"/>
              <w:rPr>
                <w:b/>
              </w:rPr>
            </w:pPr>
            <w:r w:rsidRPr="00227D2B">
              <w:rPr>
                <w:b/>
              </w:rPr>
              <w:t>April</w:t>
            </w:r>
          </w:p>
        </w:tc>
        <w:tc>
          <w:tcPr>
            <w:tcW w:w="1627" w:type="dxa"/>
          </w:tcPr>
          <w:p w:rsidR="00227D2B" w:rsidRPr="00227D2B" w:rsidRDefault="00227D2B" w:rsidP="00227D2B">
            <w:pPr>
              <w:jc w:val="center"/>
              <w:rPr>
                <w:b/>
              </w:rPr>
            </w:pPr>
            <w:r w:rsidRPr="00227D2B">
              <w:rPr>
                <w:b/>
              </w:rPr>
              <w:t>May</w:t>
            </w:r>
          </w:p>
        </w:tc>
        <w:tc>
          <w:tcPr>
            <w:tcW w:w="1627" w:type="dxa"/>
          </w:tcPr>
          <w:p w:rsidR="00227D2B" w:rsidRPr="00227D2B" w:rsidRDefault="00227D2B" w:rsidP="00227D2B">
            <w:pPr>
              <w:jc w:val="center"/>
              <w:rPr>
                <w:b/>
              </w:rPr>
            </w:pPr>
            <w:r w:rsidRPr="00227D2B">
              <w:rPr>
                <w:b/>
              </w:rPr>
              <w:t>June</w:t>
            </w:r>
          </w:p>
        </w:tc>
      </w:tr>
      <w:tr w:rsidR="00227D2B" w:rsidTr="00227D2B">
        <w:tc>
          <w:tcPr>
            <w:tcW w:w="636" w:type="dxa"/>
          </w:tcPr>
          <w:p w:rsidR="00227D2B" w:rsidRPr="00227D2B" w:rsidRDefault="00227D2B" w:rsidP="00227D2B">
            <w:pPr>
              <w:jc w:val="center"/>
              <w:rPr>
                <w:b/>
              </w:rPr>
            </w:pPr>
            <w:r w:rsidRPr="00227D2B">
              <w:rPr>
                <w:b/>
              </w:rPr>
              <w:t>1</w:t>
            </w: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2</w:t>
            </w: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3</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4</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5</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6</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r>
    </w:tbl>
    <w:p w:rsidR="00535DED" w:rsidRPr="00535DED" w:rsidRDefault="000E2316" w:rsidP="00227D2B">
      <w:pPr>
        <w:rPr>
          <w:rFonts w:asciiTheme="majorHAnsi" w:hAnsiTheme="majorHAnsi" w:cs="Times New Roman"/>
          <w:b/>
          <w:color w:val="0070C0"/>
          <w:sz w:val="24"/>
          <w:szCs w:val="24"/>
        </w:rPr>
      </w:pPr>
      <w:r w:rsidRPr="00535DED">
        <w:rPr>
          <w:rFonts w:asciiTheme="majorHAnsi" w:hAnsiTheme="majorHAnsi" w:cs="Times New Roman"/>
          <w:b/>
          <w:color w:val="0070C0"/>
          <w:sz w:val="24"/>
          <w:szCs w:val="24"/>
        </w:rPr>
        <w:t>**</w:t>
      </w:r>
      <w:r w:rsidR="0047425B" w:rsidRPr="00535DED">
        <w:rPr>
          <w:rFonts w:asciiTheme="majorHAnsi" w:hAnsiTheme="majorHAnsi" w:cs="Times New Roman"/>
          <w:b/>
          <w:color w:val="0070C0"/>
          <w:sz w:val="24"/>
          <w:szCs w:val="24"/>
        </w:rPr>
        <w:t>Although t</w:t>
      </w:r>
      <w:r w:rsidR="00C431B3" w:rsidRPr="00535DED">
        <w:rPr>
          <w:rFonts w:asciiTheme="majorHAnsi" w:hAnsiTheme="majorHAnsi" w:cs="Times New Roman"/>
          <w:b/>
          <w:color w:val="0070C0"/>
          <w:sz w:val="24"/>
          <w:szCs w:val="24"/>
        </w:rPr>
        <w:t xml:space="preserve">he shaded boxes indicate </w:t>
      </w:r>
      <w:r w:rsidR="0047425B" w:rsidRPr="00535DED">
        <w:rPr>
          <w:rFonts w:asciiTheme="majorHAnsi" w:hAnsiTheme="majorHAnsi" w:cs="Times New Roman"/>
          <w:b/>
          <w:color w:val="0070C0"/>
          <w:sz w:val="24"/>
          <w:szCs w:val="24"/>
        </w:rPr>
        <w:t xml:space="preserve">the standards that are the central focus for </w:t>
      </w:r>
      <w:r w:rsidR="00C431B3" w:rsidRPr="00535DED">
        <w:rPr>
          <w:rFonts w:asciiTheme="majorHAnsi" w:hAnsiTheme="majorHAnsi" w:cs="Times New Roman"/>
          <w:b/>
          <w:color w:val="0070C0"/>
          <w:sz w:val="24"/>
          <w:szCs w:val="24"/>
        </w:rPr>
        <w:t>a particular module</w:t>
      </w:r>
      <w:r w:rsidR="0047425B" w:rsidRPr="00535DED">
        <w:rPr>
          <w:rFonts w:asciiTheme="majorHAnsi" w:hAnsiTheme="majorHAnsi" w:cs="Times New Roman"/>
          <w:b/>
          <w:color w:val="0070C0"/>
          <w:sz w:val="24"/>
          <w:szCs w:val="24"/>
        </w:rPr>
        <w:t>, it is important to remember that the remaining standards serve a supporting role in each module</w:t>
      </w:r>
      <w:proofErr w:type="gramStart"/>
      <w:r w:rsidR="0047425B" w:rsidRPr="00535DED">
        <w:rPr>
          <w:rFonts w:asciiTheme="majorHAnsi" w:hAnsiTheme="majorHAnsi" w:cs="Times New Roman"/>
          <w:b/>
          <w:color w:val="0070C0"/>
          <w:sz w:val="24"/>
          <w:szCs w:val="24"/>
        </w:rPr>
        <w:t>.*</w:t>
      </w:r>
      <w:proofErr w:type="gramEnd"/>
      <w:r w:rsidR="0047425B" w:rsidRPr="00535DED">
        <w:rPr>
          <w:rFonts w:asciiTheme="majorHAnsi" w:hAnsiTheme="majorHAnsi" w:cs="Times New Roman"/>
          <w:b/>
          <w:color w:val="0070C0"/>
          <w:sz w:val="24"/>
          <w:szCs w:val="24"/>
        </w:rPr>
        <w:t>*</w:t>
      </w:r>
    </w:p>
    <w:tbl>
      <w:tblPr>
        <w:tblStyle w:val="TableGrid"/>
        <w:tblW w:w="0" w:type="auto"/>
        <w:tblLayout w:type="fixed"/>
        <w:tblLook w:val="04A0" w:firstRow="1" w:lastRow="0" w:firstColumn="1" w:lastColumn="0" w:noHBand="0" w:noVBand="1"/>
      </w:tblPr>
      <w:tblGrid>
        <w:gridCol w:w="4518"/>
        <w:gridCol w:w="2442"/>
        <w:gridCol w:w="1878"/>
        <w:gridCol w:w="4230"/>
      </w:tblGrid>
      <w:tr w:rsidR="00855189" w:rsidTr="00861928">
        <w:tc>
          <w:tcPr>
            <w:tcW w:w="13068" w:type="dxa"/>
            <w:gridSpan w:val="4"/>
          </w:tcPr>
          <w:p w:rsidR="00855189" w:rsidRPr="00E71B44" w:rsidRDefault="00855189" w:rsidP="00855189">
            <w:pPr>
              <w:jc w:val="center"/>
              <w:rPr>
                <w:rFonts w:asciiTheme="majorHAnsi" w:hAnsiTheme="majorHAnsi"/>
                <w:b/>
                <w:sz w:val="28"/>
                <w:szCs w:val="28"/>
              </w:rPr>
            </w:pPr>
            <w:r w:rsidRPr="00E71B44">
              <w:rPr>
                <w:rFonts w:asciiTheme="majorHAnsi" w:hAnsiTheme="majorHAnsi"/>
                <w:b/>
                <w:sz w:val="28"/>
                <w:szCs w:val="28"/>
              </w:rPr>
              <w:t>Module 1 (6 weeks)—Literature/ Informational Text—Unlocking the Text</w:t>
            </w:r>
          </w:p>
          <w:p w:rsidR="00855189" w:rsidRPr="00855189" w:rsidRDefault="00855189" w:rsidP="00855189">
            <w:pPr>
              <w:rPr>
                <w:rFonts w:asciiTheme="majorHAnsi" w:hAnsiTheme="majorHAnsi"/>
              </w:rPr>
            </w:pPr>
            <w:r w:rsidRPr="00855189">
              <w:rPr>
                <w:rFonts w:asciiTheme="majorHAnsi" w:hAnsiTheme="majorHAnsi"/>
              </w:rPr>
              <w:t xml:space="preserve">In this module, students will learn to comprehend what the text actually says and suggests, including being able to cite text evidence, infer, and determine central ideas.  In essence, students are learning how both fiction and nonfiction text “work.”  Consequently, students will be expected to make claims and support with text evidence and also demonstrate their understanding of narrative story structure, in both writing and speaking.  </w:t>
            </w:r>
          </w:p>
        </w:tc>
      </w:tr>
      <w:tr w:rsidR="00855189" w:rsidTr="00861928">
        <w:tc>
          <w:tcPr>
            <w:tcW w:w="13068" w:type="dxa"/>
            <w:gridSpan w:val="4"/>
          </w:tcPr>
          <w:p w:rsidR="00855189" w:rsidRPr="00855189" w:rsidRDefault="00855189" w:rsidP="00855189">
            <w:pPr>
              <w:rPr>
                <w:rFonts w:asciiTheme="majorHAnsi" w:hAnsiTheme="majorHAnsi"/>
                <w:b/>
              </w:rPr>
            </w:pPr>
            <w:r w:rsidRPr="00855189">
              <w:rPr>
                <w:rFonts w:asciiTheme="majorHAnsi" w:hAnsiTheme="majorHAnsi" w:cs="Times New Roman"/>
                <w:b/>
              </w:rPr>
              <w:t>Enduring Understanding:</w:t>
            </w:r>
            <w:r>
              <w:rPr>
                <w:rFonts w:asciiTheme="majorHAnsi" w:hAnsiTheme="majorHAnsi" w:cs="Times New Roman"/>
              </w:rPr>
              <w:t xml:space="preserve"> </w:t>
            </w:r>
            <w:r w:rsidRPr="000D6EA9">
              <w:rPr>
                <w:rFonts w:asciiTheme="majorHAnsi" w:hAnsiTheme="majorHAnsi" w:cs="Times New Roman"/>
              </w:rPr>
              <w:t>Collaborative, self-directed learners read and respond widely and deeply to foster a deeper understanding of the human experience</w:t>
            </w:r>
            <w:r>
              <w:rPr>
                <w:rFonts w:asciiTheme="majorHAnsi" w:hAnsiTheme="majorHAnsi" w:cs="Times New Roman"/>
              </w:rPr>
              <w:t>.</w:t>
            </w:r>
          </w:p>
        </w:tc>
      </w:tr>
      <w:tr w:rsidR="00855189" w:rsidTr="00861928">
        <w:trPr>
          <w:trHeight w:val="3257"/>
        </w:trPr>
        <w:tc>
          <w:tcPr>
            <w:tcW w:w="13068" w:type="dxa"/>
            <w:gridSpan w:val="4"/>
          </w:tcPr>
          <w:p w:rsidR="00855189" w:rsidRPr="00855189" w:rsidRDefault="00855189" w:rsidP="00855189">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Strong and thorough textual evidence supports analysis in both explicit and implicit text</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RL11-12.1</w:t>
            </w:r>
            <w:r w:rsidR="006648C5">
              <w:rPr>
                <w:rFonts w:asciiTheme="majorHAnsi" w:eastAsia="Times New Roman" w:hAnsiTheme="majorHAnsi" w:cs="Arial"/>
                <w:color w:val="222222"/>
                <w:lang w:val="en"/>
              </w:rPr>
              <w:t>, RI11-12.1</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Themes and central ideas are developed and interact throughout the course of the text</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RL11-12.2</w:t>
            </w:r>
            <w:r w:rsidR="006648C5">
              <w:rPr>
                <w:rFonts w:asciiTheme="majorHAnsi" w:eastAsia="Times New Roman" w:hAnsiTheme="majorHAnsi" w:cs="Arial"/>
                <w:color w:val="222222"/>
                <w:lang w:val="en"/>
              </w:rPr>
              <w:t>, RI11-12.2</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Author’s choices impact the development of a story or drama</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RL11-12.3</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Questions enrich further exploration of the text</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RI11-12.1</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Sequence of events and specific individuals, ideas, and events interacts and develops over the course of the text</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RI11-12.3</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U.S. texts further public advocacy</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RI11-12.8</w:t>
            </w:r>
            <w:r w:rsidR="000C6F88">
              <w:rPr>
                <w:rFonts w:asciiTheme="majorHAnsi" w:eastAsia="Times New Roman" w:hAnsiTheme="majorHAnsi" w:cs="Arial"/>
                <w:color w:val="222222"/>
                <w:lang w:val="en"/>
              </w:rPr>
              <w:t>)</w:t>
            </w:r>
          </w:p>
          <w:p w:rsid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Successful writings utilize effective techniques to develop the author’s purpose (i.e. supportive claims, valid reasons, and relevant and sufficient evidence)</w:t>
            </w:r>
            <w:r w:rsidR="000C6F88">
              <w:rPr>
                <w:rFonts w:asciiTheme="majorHAnsi" w:eastAsia="Times New Roman" w:hAnsiTheme="majorHAnsi" w:cs="Arial"/>
                <w:color w:val="222222"/>
                <w:lang w:val="en"/>
              </w:rPr>
              <w:t xml:space="preserve"> (</w:t>
            </w:r>
            <w:r w:rsidR="00C03229">
              <w:rPr>
                <w:rFonts w:asciiTheme="majorHAnsi" w:eastAsia="Times New Roman" w:hAnsiTheme="majorHAnsi" w:cs="Arial"/>
                <w:color w:val="222222"/>
                <w:lang w:val="en"/>
              </w:rPr>
              <w:t>W11-12.1</w:t>
            </w:r>
            <w:r w:rsidR="000C6F88">
              <w:rPr>
                <w:rFonts w:asciiTheme="majorHAnsi" w:eastAsia="Times New Roman" w:hAnsiTheme="majorHAnsi" w:cs="Arial"/>
                <w:color w:val="222222"/>
                <w:lang w:val="en"/>
              </w:rPr>
              <w:t>)</w:t>
            </w:r>
          </w:p>
          <w:p w:rsidR="006648C5" w:rsidRPr="006648C5" w:rsidRDefault="006648C5" w:rsidP="006648C5">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Effective techniques, details, and event sequences in writing narratives</w:t>
            </w:r>
            <w:r>
              <w:rPr>
                <w:rFonts w:asciiTheme="majorHAnsi" w:eastAsia="Times New Roman" w:hAnsiTheme="majorHAnsi" w:cs="Arial"/>
                <w:color w:val="222222"/>
                <w:lang w:val="en"/>
              </w:rPr>
              <w:t xml:space="preserve"> (W11-12.3)</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Research projects answer a question, solve a problem, synthesize multiple sources, and demonstrate understanding of the subject</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W11-12.7, W11-12.9</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Information is presented with a clear purpose considering audience and alternative viewpoints</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SL11-12.4</w:t>
            </w:r>
            <w:r w:rsidR="000C6F88">
              <w:rPr>
                <w:rFonts w:asciiTheme="majorHAnsi" w:eastAsia="Times New Roman" w:hAnsiTheme="majorHAnsi" w:cs="Arial"/>
                <w:color w:val="222222"/>
                <w:lang w:val="en"/>
              </w:rPr>
              <w:t>)</w:t>
            </w:r>
          </w:p>
          <w:p w:rsidR="00855189" w:rsidRPr="00382D27" w:rsidRDefault="004C0A48" w:rsidP="00382D27">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Speech is used in a variety of contexts, tasks, and audiences for a specific purpose</w:t>
            </w:r>
            <w:r w:rsidR="00C03229">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C03229">
              <w:rPr>
                <w:rFonts w:asciiTheme="majorHAnsi" w:eastAsia="Times New Roman" w:hAnsiTheme="majorHAnsi" w:cs="Arial"/>
                <w:color w:val="222222"/>
                <w:lang w:val="en"/>
              </w:rPr>
              <w:t>SL11-12.6</w:t>
            </w:r>
            <w:r w:rsidR="000C6F88">
              <w:rPr>
                <w:rFonts w:asciiTheme="majorHAnsi" w:eastAsia="Times New Roman" w:hAnsiTheme="majorHAnsi" w:cs="Arial"/>
                <w:color w:val="222222"/>
                <w:lang w:val="en"/>
              </w:rPr>
              <w:t>)</w:t>
            </w:r>
          </w:p>
        </w:tc>
      </w:tr>
      <w:tr w:rsidR="00855189" w:rsidTr="00861928">
        <w:trPr>
          <w:trHeight w:val="1160"/>
        </w:trPr>
        <w:tc>
          <w:tcPr>
            <w:tcW w:w="13068" w:type="dxa"/>
            <w:gridSpan w:val="4"/>
          </w:tcPr>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4C0A48" w:rsidRPr="004C0A48" w:rsidRDefault="004C0A48" w:rsidP="004C0A48">
            <w:p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For both literature and informational texts:</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Analyze the text to determine theme(s)</w:t>
            </w:r>
            <w:r w:rsidR="006648C5">
              <w:rPr>
                <w:rFonts w:asciiTheme="majorHAnsi" w:eastAsia="Times New Roman" w:hAnsiTheme="majorHAnsi" w:cs="Times New Roman"/>
                <w:color w:val="222222"/>
                <w:lang w:val="en"/>
              </w:rPr>
              <w:t>/central idea(s) (RL11-12.2, RI11-12.2)</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Consider and study author’s use of elements to develop meaning</w:t>
            </w:r>
            <w:r w:rsidR="006648C5">
              <w:rPr>
                <w:rFonts w:asciiTheme="majorHAnsi" w:eastAsia="Times New Roman" w:hAnsiTheme="majorHAnsi" w:cs="Times New Roman"/>
                <w:color w:val="222222"/>
                <w:lang w:val="en"/>
              </w:rPr>
              <w:t xml:space="preserve"> (RL11-12.1, RI11-12.1)</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Determine meaning within ambiguity</w:t>
            </w:r>
            <w:r w:rsidR="006648C5">
              <w:rPr>
                <w:rFonts w:asciiTheme="majorHAnsi" w:eastAsia="Times New Roman" w:hAnsiTheme="majorHAnsi" w:cs="Times New Roman"/>
                <w:color w:val="222222"/>
                <w:lang w:val="en"/>
              </w:rPr>
              <w:t xml:space="preserve"> (RL11-12.1, RI11-12.1)</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Cite textual evidence to support analyses</w:t>
            </w:r>
            <w:r w:rsidR="006648C5">
              <w:rPr>
                <w:rFonts w:asciiTheme="majorHAnsi" w:eastAsia="Times New Roman" w:hAnsiTheme="majorHAnsi" w:cs="Times New Roman"/>
                <w:color w:val="222222"/>
                <w:lang w:val="en"/>
              </w:rPr>
              <w:t xml:space="preserve"> (RL11-12.1, RL11-12.1)</w:t>
            </w:r>
          </w:p>
          <w:p w:rsidR="006648C5" w:rsidRDefault="004C0A48" w:rsidP="004C0A48">
            <w:pPr>
              <w:numPr>
                <w:ilvl w:val="0"/>
                <w:numId w:val="5"/>
              </w:numPr>
              <w:rPr>
                <w:rFonts w:asciiTheme="majorHAnsi" w:eastAsia="Times New Roman" w:hAnsiTheme="majorHAnsi" w:cs="Times New Roman"/>
                <w:color w:val="222222"/>
                <w:lang w:val="en"/>
              </w:rPr>
            </w:pPr>
            <w:r w:rsidRPr="006648C5">
              <w:rPr>
                <w:rFonts w:asciiTheme="majorHAnsi" w:eastAsia="Times New Roman" w:hAnsiTheme="majorHAnsi" w:cs="Times New Roman"/>
                <w:color w:val="222222"/>
                <w:lang w:val="en"/>
              </w:rPr>
              <w:t>Develop factual, interpretive, and evaluative questions about the text</w:t>
            </w:r>
            <w:r w:rsidR="006648C5" w:rsidRPr="006648C5">
              <w:rPr>
                <w:rFonts w:asciiTheme="majorHAnsi" w:eastAsia="Times New Roman" w:hAnsiTheme="majorHAnsi" w:cs="Times New Roman"/>
                <w:color w:val="222222"/>
                <w:lang w:val="en"/>
              </w:rPr>
              <w:t xml:space="preserve"> (RL11-12.1, RI11-12.1)</w:t>
            </w:r>
          </w:p>
          <w:p w:rsidR="006648C5" w:rsidRPr="004C0A48" w:rsidRDefault="006648C5" w:rsidP="006648C5">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Produce an objective summary</w:t>
            </w:r>
            <w:r>
              <w:rPr>
                <w:rFonts w:asciiTheme="majorHAnsi" w:eastAsia="Times New Roman" w:hAnsiTheme="majorHAnsi" w:cs="Times New Roman"/>
                <w:color w:val="222222"/>
                <w:lang w:val="en"/>
              </w:rPr>
              <w:t xml:space="preserve"> (RL11-12.2, RI11-12.2)</w:t>
            </w:r>
          </w:p>
          <w:p w:rsidR="006648C5" w:rsidRDefault="006648C5" w:rsidP="004C0A48">
            <w:pPr>
              <w:numPr>
                <w:ilvl w:val="0"/>
                <w:numId w:val="5"/>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 xml:space="preserve">Analyze how an author’s </w:t>
            </w:r>
            <w:r w:rsidR="004165F3">
              <w:rPr>
                <w:rFonts w:asciiTheme="majorHAnsi" w:eastAsia="Times New Roman" w:hAnsiTheme="majorHAnsi" w:cs="Times New Roman"/>
                <w:color w:val="222222"/>
                <w:lang w:val="en"/>
              </w:rPr>
              <w:t>choices regarding how to develop and relate elements of a story or drama</w:t>
            </w:r>
            <w:r>
              <w:rPr>
                <w:rFonts w:asciiTheme="majorHAnsi" w:eastAsia="Times New Roman" w:hAnsiTheme="majorHAnsi" w:cs="Times New Roman"/>
                <w:color w:val="222222"/>
                <w:lang w:val="en"/>
              </w:rPr>
              <w:t xml:space="preserve"> (RL11-12.3)</w:t>
            </w:r>
          </w:p>
          <w:p w:rsidR="006648C5" w:rsidRDefault="004165F3" w:rsidP="004C0A48">
            <w:pPr>
              <w:numPr>
                <w:ilvl w:val="0"/>
                <w:numId w:val="5"/>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Analyze a complex set of ideas or sequence of events (RI11-12.3)</w:t>
            </w:r>
          </w:p>
          <w:p w:rsidR="004165F3" w:rsidRDefault="004165F3" w:rsidP="004C0A48">
            <w:pPr>
              <w:numPr>
                <w:ilvl w:val="0"/>
                <w:numId w:val="5"/>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Explain how individuals, events, or ideas interact and develop over the course of a text (RI11-12.3)</w:t>
            </w:r>
          </w:p>
          <w:p w:rsidR="004C0A48" w:rsidRPr="006648C5" w:rsidRDefault="004C0A48" w:rsidP="004C0A48">
            <w:pPr>
              <w:numPr>
                <w:ilvl w:val="0"/>
                <w:numId w:val="5"/>
              </w:numPr>
              <w:rPr>
                <w:rFonts w:asciiTheme="majorHAnsi" w:eastAsia="Times New Roman" w:hAnsiTheme="majorHAnsi" w:cs="Times New Roman"/>
                <w:color w:val="222222"/>
                <w:lang w:val="en"/>
              </w:rPr>
            </w:pPr>
            <w:r w:rsidRPr="006648C5">
              <w:rPr>
                <w:rFonts w:asciiTheme="majorHAnsi" w:eastAsia="Times New Roman" w:hAnsiTheme="majorHAnsi" w:cs="Times New Roman"/>
                <w:color w:val="222222"/>
                <w:lang w:val="en"/>
              </w:rPr>
              <w:t>Delineate and evaluate premises, purposes, and arguments in US texts</w:t>
            </w:r>
            <w:r w:rsidR="006648C5" w:rsidRPr="006648C5">
              <w:rPr>
                <w:rFonts w:asciiTheme="majorHAnsi" w:eastAsia="Times New Roman" w:hAnsiTheme="majorHAnsi" w:cs="Times New Roman"/>
                <w:color w:val="222222"/>
                <w:lang w:val="en"/>
              </w:rPr>
              <w:t xml:space="preserve"> (RI11-12.8)</w:t>
            </w:r>
          </w:p>
          <w:p w:rsidR="004C0A48" w:rsidRPr="004C0A48" w:rsidRDefault="004C0A48" w:rsidP="004C0A48">
            <w:p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When writing:</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Formulate a well-constructed argument</w:t>
            </w:r>
            <w:r w:rsidR="004165F3">
              <w:rPr>
                <w:rFonts w:asciiTheme="majorHAnsi" w:eastAsia="Times New Roman" w:hAnsiTheme="majorHAnsi" w:cs="Times New Roman"/>
                <w:color w:val="222222"/>
                <w:lang w:val="en"/>
              </w:rPr>
              <w:t xml:space="preserve"> (W11-12.1)</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Construct and support an argument with an established claim, taking counter claims into consideration</w:t>
            </w:r>
            <w:r w:rsidR="004165F3">
              <w:rPr>
                <w:rFonts w:asciiTheme="majorHAnsi" w:eastAsia="Times New Roman" w:hAnsiTheme="majorHAnsi" w:cs="Times New Roman"/>
                <w:color w:val="222222"/>
                <w:lang w:val="en"/>
              </w:rPr>
              <w:t xml:space="preserve"> (W11-12.1)</w:t>
            </w:r>
          </w:p>
          <w:p w:rsid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Use sophisticated strategies appropriate to audience and purpose</w:t>
            </w:r>
            <w:r w:rsidR="004165F3">
              <w:rPr>
                <w:rFonts w:asciiTheme="majorHAnsi" w:eastAsia="Times New Roman" w:hAnsiTheme="majorHAnsi" w:cs="Times New Roman"/>
                <w:color w:val="222222"/>
                <w:lang w:val="en"/>
              </w:rPr>
              <w:t xml:space="preserve"> (W11-12.1, W11-12.3)</w:t>
            </w:r>
          </w:p>
          <w:p w:rsidR="004165F3" w:rsidRPr="004C0A48" w:rsidRDefault="004165F3" w:rsidP="004C0A48">
            <w:pPr>
              <w:numPr>
                <w:ilvl w:val="0"/>
                <w:numId w:val="5"/>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Write a narrative to develop real or imagined experiences or events (W11-12.3)</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Answer a question via research projects by utilizing multiple sources</w:t>
            </w:r>
            <w:r w:rsidR="004165F3">
              <w:rPr>
                <w:rFonts w:asciiTheme="majorHAnsi" w:eastAsia="Times New Roman" w:hAnsiTheme="majorHAnsi" w:cs="Times New Roman"/>
                <w:color w:val="222222"/>
                <w:lang w:val="en"/>
              </w:rPr>
              <w:t xml:space="preserve"> (W11-12.7)</w:t>
            </w:r>
          </w:p>
          <w:p w:rsidR="004C0A48" w:rsidRPr="004C0A48" w:rsidRDefault="004C0A48" w:rsidP="004C0A48">
            <w:pPr>
              <w:numPr>
                <w:ilvl w:val="0"/>
                <w:numId w:val="5"/>
              </w:numPr>
              <w:tabs>
                <w:tab w:val="num" w:pos="1440"/>
              </w:tabs>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Explore topics dealing with different cultures and world viewpoints</w:t>
            </w:r>
            <w:r w:rsidR="004165F3">
              <w:rPr>
                <w:rFonts w:asciiTheme="majorHAnsi" w:eastAsia="Times New Roman" w:hAnsiTheme="majorHAnsi" w:cs="Times New Roman"/>
                <w:color w:val="222222"/>
                <w:lang w:val="en"/>
              </w:rPr>
              <w:t xml:space="preserve"> (W11-12.7)</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Use evidence from texts that supports analysis, reflection, and research</w:t>
            </w:r>
            <w:r w:rsidR="004165F3">
              <w:rPr>
                <w:rFonts w:asciiTheme="majorHAnsi" w:eastAsia="Times New Roman" w:hAnsiTheme="majorHAnsi" w:cs="Times New Roman"/>
                <w:color w:val="222222"/>
                <w:lang w:val="en"/>
              </w:rPr>
              <w:t xml:space="preserve"> (W11-12.9)</w:t>
            </w:r>
          </w:p>
          <w:p w:rsidR="004C0A48" w:rsidRPr="004C0A48" w:rsidRDefault="004C0A48" w:rsidP="004C0A48">
            <w:p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When speaking and listening:</w:t>
            </w:r>
          </w:p>
          <w:p w:rsidR="004C0A48"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Present learning clearly</w:t>
            </w:r>
            <w:r w:rsidR="004165F3">
              <w:rPr>
                <w:rFonts w:asciiTheme="majorHAnsi" w:eastAsia="Times New Roman" w:hAnsiTheme="majorHAnsi" w:cs="Times New Roman"/>
                <w:color w:val="222222"/>
                <w:lang w:val="en"/>
              </w:rPr>
              <w:t xml:space="preserve"> (SL11-12.4)</w:t>
            </w:r>
          </w:p>
          <w:p w:rsidR="00855189" w:rsidRPr="004C0A48" w:rsidRDefault="004C0A48" w:rsidP="004C0A48">
            <w:pPr>
              <w:numPr>
                <w:ilvl w:val="0"/>
                <w:numId w:val="5"/>
              </w:numPr>
              <w:rPr>
                <w:rFonts w:asciiTheme="majorHAnsi" w:eastAsia="Times New Roman" w:hAnsiTheme="majorHAnsi" w:cs="Times New Roman"/>
                <w:color w:val="222222"/>
                <w:lang w:val="en"/>
              </w:rPr>
            </w:pPr>
            <w:r w:rsidRPr="004C0A48">
              <w:rPr>
                <w:rFonts w:asciiTheme="majorHAnsi" w:eastAsia="Times New Roman" w:hAnsiTheme="majorHAnsi" w:cs="Times New Roman"/>
                <w:color w:val="222222"/>
                <w:lang w:val="en"/>
              </w:rPr>
              <w:t>Adapt speech for a variety of context and audiences</w:t>
            </w:r>
            <w:r w:rsidR="004165F3">
              <w:rPr>
                <w:rFonts w:asciiTheme="majorHAnsi" w:eastAsia="Times New Roman" w:hAnsiTheme="majorHAnsi" w:cs="Times New Roman"/>
                <w:color w:val="222222"/>
                <w:lang w:val="en"/>
              </w:rPr>
              <w:t xml:space="preserve"> (SL11-12.6)</w:t>
            </w:r>
          </w:p>
        </w:tc>
      </w:tr>
      <w:tr w:rsidR="00855189" w:rsidTr="00861928">
        <w:trPr>
          <w:trHeight w:val="2150"/>
        </w:trPr>
        <w:tc>
          <w:tcPr>
            <w:tcW w:w="6960" w:type="dxa"/>
            <w:gridSpan w:val="2"/>
          </w:tcPr>
          <w:p w:rsidR="00855189" w:rsidRPr="00B037E8" w:rsidRDefault="00855189"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C6780">
              <w:rPr>
                <w:rFonts w:asciiTheme="majorHAnsi" w:eastAsia="Times New Roman" w:hAnsiTheme="majorHAnsi" w:cs="Arial"/>
                <w:b/>
                <w:color w:val="222222"/>
                <w:lang w:val="en"/>
              </w:rPr>
              <w:t>informational</w:t>
            </w:r>
            <w:r>
              <w:rPr>
                <w:rFonts w:asciiTheme="majorHAnsi" w:eastAsia="Times New Roman" w:hAnsiTheme="majorHAnsi" w:cs="Arial"/>
                <w:b/>
                <w:color w:val="222222"/>
                <w:lang w:val="en"/>
              </w:rPr>
              <w:t>):</w:t>
            </w:r>
          </w:p>
          <w:p w:rsidR="00B037E8" w:rsidRDefault="00876BC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F96FCD" w:rsidP="00B037E8">
            <w:pPr>
              <w:rPr>
                <w:rFonts w:asciiTheme="majorHAnsi" w:hAnsiTheme="majorHAnsi" w:cs="Times New Roman"/>
              </w:rPr>
            </w:pPr>
            <w:r>
              <w:rPr>
                <w:rFonts w:asciiTheme="majorHAnsi" w:hAnsiTheme="majorHAnsi" w:cs="Times New Roman"/>
              </w:rPr>
              <w:t xml:space="preserve">American </w:t>
            </w:r>
            <w:r w:rsidR="00B037E8" w:rsidRPr="000D6EA9">
              <w:rPr>
                <w:rFonts w:asciiTheme="majorHAnsi" w:hAnsiTheme="majorHAnsi" w:cs="Times New Roman"/>
              </w:rPr>
              <w:t>Literature:</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F96FCD" w:rsidP="00B037E8">
            <w:pPr>
              <w:rPr>
                <w:rFonts w:asciiTheme="majorHAnsi" w:hAnsiTheme="majorHAnsi" w:cs="Times New Roman"/>
              </w:rPr>
            </w:pPr>
            <w:r>
              <w:rPr>
                <w:rFonts w:asciiTheme="majorHAnsi" w:hAnsiTheme="majorHAnsi" w:cs="Times New Roman"/>
              </w:rPr>
              <w:t>U.S. Historical Documents</w:t>
            </w:r>
            <w:r w:rsidR="00B037E8" w:rsidRPr="000D6EA9">
              <w:rPr>
                <w:rFonts w:asciiTheme="majorHAnsi" w:hAnsiTheme="majorHAnsi" w:cs="Times New Roman"/>
              </w:rPr>
              <w:t>:</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855189"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6108" w:type="dxa"/>
            <w:gridSpan w:val="2"/>
          </w:tcPr>
          <w:p w:rsidR="00855189" w:rsidRPr="00B037E8" w:rsidRDefault="00B037E8"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4C0A48">
              <w:rPr>
                <w:rFonts w:asciiTheme="majorHAnsi" w:eastAsia="Times New Roman" w:hAnsiTheme="majorHAnsi" w:cs="Arial"/>
                <w:b/>
                <w:color w:val="222222"/>
                <w:u w:val="single"/>
                <w:lang w:val="en"/>
              </w:rPr>
              <w:t>11</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-12</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 xml:space="preserve"> grade range</w:t>
            </w:r>
            <w:r w:rsidR="00C719E8">
              <w:rPr>
                <w:rFonts w:asciiTheme="majorHAnsi" w:eastAsia="Times New Roman" w:hAnsiTheme="majorHAnsi" w:cs="Arial"/>
                <w:b/>
                <w:color w:val="222222"/>
                <w:u w:val="single"/>
                <w:lang w:val="en"/>
              </w:rPr>
              <w:t>—118</w:t>
            </w:r>
            <w:r w:rsidR="004C0A48">
              <w:rPr>
                <w:rFonts w:asciiTheme="majorHAnsi" w:eastAsia="Times New Roman" w:hAnsiTheme="majorHAnsi" w:cs="Arial"/>
                <w:b/>
                <w:color w:val="222222"/>
                <w:u w:val="single"/>
                <w:lang w:val="en"/>
              </w:rPr>
              <w:t>5-13</w:t>
            </w:r>
            <w:r w:rsidR="00C719E8">
              <w:rPr>
                <w:rFonts w:asciiTheme="majorHAnsi" w:eastAsia="Times New Roman" w:hAnsiTheme="majorHAnsi" w:cs="Arial"/>
                <w:b/>
                <w:color w:val="222222"/>
                <w:u w:val="single"/>
                <w:lang w:val="en"/>
              </w:rPr>
              <w:t>8</w:t>
            </w:r>
            <w:r w:rsidR="004C0A48">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855189"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F96FCD" w:rsidP="00855189">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American </w:t>
            </w:r>
            <w:r w:rsidR="00B037E8" w:rsidRPr="00B037E8">
              <w:rPr>
                <w:rFonts w:asciiTheme="majorHAnsi" w:eastAsia="Times New Roman" w:hAnsiTheme="majorHAnsi" w:cs="Arial"/>
                <w:color w:val="222222"/>
                <w:lang w:val="en"/>
              </w:rPr>
              <w:t>Literature:</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F96FCD" w:rsidP="00855189">
            <w:pPr>
              <w:rPr>
                <w:rFonts w:asciiTheme="majorHAnsi" w:eastAsia="Times New Roman" w:hAnsiTheme="majorHAnsi" w:cs="Arial"/>
                <w:color w:val="222222"/>
                <w:lang w:val="en"/>
              </w:rPr>
            </w:pPr>
            <w:r>
              <w:rPr>
                <w:rFonts w:asciiTheme="majorHAnsi" w:eastAsia="Times New Roman" w:hAnsiTheme="majorHAnsi" w:cs="Arial"/>
                <w:color w:val="222222"/>
                <w:lang w:val="en"/>
              </w:rPr>
              <w:t>U.S. Historical Documents</w:t>
            </w:r>
            <w:r w:rsidR="00B037E8" w:rsidRPr="00B037E8">
              <w:rPr>
                <w:rFonts w:asciiTheme="majorHAnsi" w:eastAsia="Times New Roman" w:hAnsiTheme="majorHAnsi" w:cs="Arial"/>
                <w:color w:val="222222"/>
                <w:lang w:val="en"/>
              </w:rPr>
              <w:t>:</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Default="00B037E8" w:rsidP="00855189">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855189" w:rsidTr="00861928">
        <w:trPr>
          <w:trHeight w:val="890"/>
        </w:trPr>
        <w:tc>
          <w:tcPr>
            <w:tcW w:w="13068" w:type="dxa"/>
            <w:gridSpan w:val="4"/>
          </w:tcPr>
          <w:p w:rsidR="00855189" w:rsidRDefault="00CC6780"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Arguments</w:t>
            </w:r>
          </w:p>
        </w:tc>
      </w:tr>
      <w:tr w:rsidR="00855189" w:rsidTr="00861928">
        <w:tc>
          <w:tcPr>
            <w:tcW w:w="4518"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320" w:type="dxa"/>
            <w:gridSpan w:val="2"/>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230"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855189" w:rsidTr="00861928">
        <w:tc>
          <w:tcPr>
            <w:tcW w:w="4518" w:type="dxa"/>
          </w:tcPr>
          <w:p w:rsidR="00855189" w:rsidRDefault="00855189" w:rsidP="000D6EA9">
            <w:pPr>
              <w:jc w:val="center"/>
              <w:rPr>
                <w:rFonts w:asciiTheme="majorHAnsi" w:hAnsiTheme="majorHAnsi" w:cs="Times New Roman"/>
                <w:b/>
                <w:sz w:val="28"/>
                <w:szCs w:val="28"/>
              </w:rPr>
            </w:pPr>
          </w:p>
          <w:p w:rsidR="0073369F" w:rsidRDefault="0073369F" w:rsidP="007C284F">
            <w:pPr>
              <w:rPr>
                <w:rFonts w:asciiTheme="majorHAnsi" w:hAnsiTheme="majorHAnsi" w:cs="Times New Roman"/>
                <w:b/>
                <w:sz w:val="28"/>
                <w:szCs w:val="28"/>
              </w:rPr>
            </w:pPr>
          </w:p>
        </w:tc>
        <w:tc>
          <w:tcPr>
            <w:tcW w:w="4320" w:type="dxa"/>
            <w:gridSpan w:val="2"/>
          </w:tcPr>
          <w:p w:rsidR="00855189" w:rsidRDefault="00855189" w:rsidP="000D6EA9">
            <w:pPr>
              <w:jc w:val="center"/>
              <w:rPr>
                <w:rFonts w:asciiTheme="majorHAnsi" w:hAnsiTheme="majorHAnsi" w:cs="Times New Roman"/>
                <w:b/>
                <w:sz w:val="28"/>
                <w:szCs w:val="28"/>
              </w:rPr>
            </w:pPr>
          </w:p>
        </w:tc>
        <w:tc>
          <w:tcPr>
            <w:tcW w:w="4230" w:type="dxa"/>
          </w:tcPr>
          <w:p w:rsidR="00855189" w:rsidRDefault="00855189" w:rsidP="000D6EA9">
            <w:pPr>
              <w:jc w:val="center"/>
              <w:rPr>
                <w:rFonts w:asciiTheme="majorHAnsi" w:hAnsiTheme="majorHAnsi" w:cs="Times New Roman"/>
                <w:b/>
                <w:sz w:val="28"/>
                <w:szCs w:val="28"/>
              </w:rPr>
            </w:pPr>
          </w:p>
        </w:tc>
      </w:tr>
    </w:tbl>
    <w:p w:rsidR="00855189" w:rsidRDefault="00855189" w:rsidP="007C284F">
      <w:pPr>
        <w:rPr>
          <w:rFonts w:asciiTheme="majorHAnsi" w:hAnsiTheme="majorHAnsi" w:cs="Times New Roman"/>
          <w:b/>
          <w:sz w:val="28"/>
          <w:szCs w:val="28"/>
        </w:rPr>
      </w:pPr>
    </w:p>
    <w:tbl>
      <w:tblPr>
        <w:tblStyle w:val="TableGrid"/>
        <w:tblW w:w="13068" w:type="dxa"/>
        <w:tblLayout w:type="fixed"/>
        <w:tblLook w:val="04A0" w:firstRow="1" w:lastRow="0" w:firstColumn="1" w:lastColumn="0" w:noHBand="0" w:noVBand="1"/>
      </w:tblPr>
      <w:tblGrid>
        <w:gridCol w:w="4338"/>
        <w:gridCol w:w="2520"/>
        <w:gridCol w:w="1980"/>
        <w:gridCol w:w="4230"/>
      </w:tblGrid>
      <w:tr w:rsidR="00CC6780" w:rsidTr="00861928">
        <w:tc>
          <w:tcPr>
            <w:tcW w:w="13068" w:type="dxa"/>
            <w:gridSpan w:val="4"/>
          </w:tcPr>
          <w:p w:rsidR="00CC6780" w:rsidRPr="00E71B44" w:rsidRDefault="00CC6780" w:rsidP="00382D27">
            <w:pPr>
              <w:jc w:val="center"/>
              <w:rPr>
                <w:rFonts w:asciiTheme="majorHAnsi" w:hAnsiTheme="majorHAnsi"/>
                <w:b/>
                <w:sz w:val="28"/>
                <w:szCs w:val="28"/>
              </w:rPr>
            </w:pPr>
            <w:r w:rsidRPr="00E71B44">
              <w:rPr>
                <w:rFonts w:asciiTheme="majorHAnsi" w:hAnsiTheme="majorHAnsi"/>
                <w:b/>
                <w:sz w:val="28"/>
                <w:szCs w:val="28"/>
              </w:rPr>
              <w:t>Module 2 (6 weeks)—Literature—Author’s Craft</w:t>
            </w:r>
          </w:p>
          <w:p w:rsidR="00CC6780" w:rsidRPr="00855189" w:rsidRDefault="00CC6780" w:rsidP="00382D27">
            <w:pPr>
              <w:rPr>
                <w:rFonts w:asciiTheme="majorHAnsi" w:hAnsiTheme="majorHAnsi"/>
              </w:rPr>
            </w:pPr>
            <w:r w:rsidRPr="00CC6780">
              <w:rPr>
                <w:rFonts w:asciiTheme="majorHAnsi" w:hAnsiTheme="majorHAnsi"/>
              </w:rPr>
              <w:t>In this module, students will learn to analyze for author’s craft in narrative text, including being able to interpret words and phrases, unlock the structure of text, and understand point of view and author’s purpose.  Students will then use this knowledge to conduct deeper analysis of narrative works in both writing and speaking, and compose narrative text using more sophisticated techniques.</w:t>
            </w:r>
          </w:p>
        </w:tc>
      </w:tr>
      <w:tr w:rsidR="00CC6780" w:rsidTr="00861928">
        <w:tc>
          <w:tcPr>
            <w:tcW w:w="13068" w:type="dxa"/>
            <w:gridSpan w:val="4"/>
          </w:tcPr>
          <w:p w:rsidR="00CC6780" w:rsidRPr="00CC6780" w:rsidRDefault="00CC6780" w:rsidP="00382D27">
            <w:pPr>
              <w:rPr>
                <w:sz w:val="24"/>
                <w:szCs w:val="24"/>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861928">
        <w:trPr>
          <w:trHeight w:val="3248"/>
        </w:trPr>
        <w:tc>
          <w:tcPr>
            <w:tcW w:w="13068" w:type="dxa"/>
            <w:gridSpan w:val="4"/>
          </w:tcPr>
          <w:p w:rsidR="00CC6780" w:rsidRPr="00855189" w:rsidRDefault="00CC6780"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Figurative and connotative meanings affect author’s craft</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RL11-12.4</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Word choice impacts meaning and tone</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RL11-12.4</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Structure of a text impacts meaning and aesthetic value</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RL11-12.5</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Point of view impacts meaning</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RL11-12.6</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Elements of informative/explanatory texts</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W11-12.2</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Informative/explanatory texts require the selection and organization of relevant content in writing</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W11-12.2</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Effective techniques, details, and event sequences in writing narratives</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W11-12.3</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Questions and problems initiate/drive research and an understanding of a subject</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W11-12.7</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Different cultures and world viewpoints exist</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W11-12.9, SL11-12.1</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Analysis, reflection, and research is supported through evidence from texts</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W11-12.9</w:t>
            </w:r>
            <w:r w:rsidR="000C6F88">
              <w:rPr>
                <w:rFonts w:asciiTheme="majorHAnsi" w:eastAsia="Times New Roman" w:hAnsiTheme="majorHAnsi" w:cs="Arial"/>
                <w:color w:val="222222"/>
                <w:lang w:val="en"/>
              </w:rPr>
              <w:t>)</w:t>
            </w:r>
          </w:p>
          <w:p w:rsidR="00CC6780"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Collaborative discussions build on personal ideas and the ideas of others</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SL11-12.1</w:t>
            </w:r>
            <w:r w:rsidR="000C6F88">
              <w:rPr>
                <w:rFonts w:asciiTheme="majorHAnsi" w:eastAsia="Times New Roman" w:hAnsiTheme="majorHAnsi" w:cs="Arial"/>
                <w:color w:val="222222"/>
                <w:lang w:val="en"/>
              </w:rPr>
              <w:t>)</w:t>
            </w:r>
          </w:p>
        </w:tc>
      </w:tr>
      <w:tr w:rsidR="00CC6780" w:rsidTr="00861928">
        <w:trPr>
          <w:trHeight w:val="350"/>
        </w:trPr>
        <w:tc>
          <w:tcPr>
            <w:tcW w:w="13068" w:type="dxa"/>
            <w:gridSpan w:val="4"/>
          </w:tcPr>
          <w:p w:rsidR="00CC6780" w:rsidRDefault="00CC6780"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When reading literature:</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Determine meaning of words and phrases</w:t>
            </w:r>
            <w:r w:rsidR="004F1DA9">
              <w:rPr>
                <w:rFonts w:asciiTheme="majorHAnsi" w:eastAsia="Times New Roman" w:hAnsiTheme="majorHAnsi" w:cs="Arial"/>
                <w:color w:val="222222"/>
                <w:lang w:val="en"/>
              </w:rPr>
              <w:t xml:space="preserve"> (RL11-12.4)</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Analyze impact of word choice</w:t>
            </w:r>
            <w:r w:rsidR="004F1DA9">
              <w:rPr>
                <w:rFonts w:asciiTheme="majorHAnsi" w:eastAsia="Times New Roman" w:hAnsiTheme="majorHAnsi" w:cs="Arial"/>
                <w:color w:val="222222"/>
                <w:lang w:val="en"/>
              </w:rPr>
              <w:t xml:space="preserve"> (RL11-12.4)</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Analyze author’s choice of text structure</w:t>
            </w:r>
            <w:r w:rsidR="004F1DA9">
              <w:rPr>
                <w:rFonts w:asciiTheme="majorHAnsi" w:eastAsia="Times New Roman" w:hAnsiTheme="majorHAnsi" w:cs="Arial"/>
                <w:color w:val="222222"/>
                <w:lang w:val="en"/>
              </w:rPr>
              <w:t xml:space="preserve"> (RL11-12.5)</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Analyze meaning through the lens of point of view</w:t>
            </w:r>
            <w:r w:rsidR="004F1DA9">
              <w:rPr>
                <w:rFonts w:asciiTheme="majorHAnsi" w:eastAsia="Times New Roman" w:hAnsiTheme="majorHAnsi" w:cs="Arial"/>
                <w:color w:val="222222"/>
                <w:lang w:val="en"/>
              </w:rPr>
              <w:t xml:space="preserve"> (RL11-12.6)</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When writing:</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Write informative/explanatory texts</w:t>
            </w:r>
            <w:r w:rsidR="004F1DA9">
              <w:rPr>
                <w:rFonts w:asciiTheme="majorHAnsi" w:eastAsia="Times New Roman" w:hAnsiTheme="majorHAnsi" w:cs="Arial"/>
                <w:color w:val="222222"/>
                <w:lang w:val="en"/>
              </w:rPr>
              <w:t xml:space="preserve"> (W11-12.2)</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Examine and convey relevant content</w:t>
            </w:r>
            <w:r w:rsidR="004F1DA9">
              <w:rPr>
                <w:rFonts w:asciiTheme="majorHAnsi" w:eastAsia="Times New Roman" w:hAnsiTheme="majorHAnsi" w:cs="Arial"/>
                <w:color w:val="222222"/>
                <w:lang w:val="en"/>
              </w:rPr>
              <w:t xml:space="preserve"> (W11-12.2)</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Write narratives</w:t>
            </w:r>
            <w:r w:rsidR="004F1DA9">
              <w:rPr>
                <w:rFonts w:asciiTheme="majorHAnsi" w:eastAsia="Times New Roman" w:hAnsiTheme="majorHAnsi" w:cs="Arial"/>
                <w:color w:val="222222"/>
                <w:lang w:val="en"/>
              </w:rPr>
              <w:t xml:space="preserve"> (W11-12.3)</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Conduct written research projects</w:t>
            </w:r>
            <w:r w:rsidR="004F1DA9">
              <w:rPr>
                <w:rFonts w:asciiTheme="majorHAnsi" w:eastAsia="Times New Roman" w:hAnsiTheme="majorHAnsi" w:cs="Arial"/>
                <w:color w:val="222222"/>
                <w:lang w:val="en"/>
              </w:rPr>
              <w:t xml:space="preserve"> (W11-12.7)</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Synthesize multiple sources</w:t>
            </w:r>
            <w:r w:rsidR="004F1DA9">
              <w:rPr>
                <w:rFonts w:asciiTheme="majorHAnsi" w:eastAsia="Times New Roman" w:hAnsiTheme="majorHAnsi" w:cs="Arial"/>
                <w:color w:val="222222"/>
                <w:lang w:val="en"/>
              </w:rPr>
              <w:t xml:space="preserve"> (W11-12.7)</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Draw evidence from literary or informational texts</w:t>
            </w:r>
            <w:r w:rsidR="004F1DA9">
              <w:rPr>
                <w:rFonts w:asciiTheme="majorHAnsi" w:eastAsia="Times New Roman" w:hAnsiTheme="majorHAnsi" w:cs="Arial"/>
                <w:color w:val="222222"/>
                <w:lang w:val="en"/>
              </w:rPr>
              <w:t xml:space="preserve"> (W11-12.9)</w:t>
            </w:r>
            <w:bookmarkStart w:id="0" w:name="_GoBack"/>
            <w:bookmarkEnd w:id="0"/>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When speaking and listening:</w:t>
            </w:r>
          </w:p>
          <w:p w:rsidR="00CC6780"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Initiate and participate in collaborative discussions</w:t>
            </w:r>
            <w:r w:rsidR="004F1DA9">
              <w:rPr>
                <w:rFonts w:asciiTheme="majorHAnsi" w:eastAsia="Times New Roman" w:hAnsiTheme="majorHAnsi" w:cs="Arial"/>
                <w:color w:val="222222"/>
                <w:lang w:val="en"/>
              </w:rPr>
              <w:t xml:space="preserve"> (SL11-12.1)</w:t>
            </w:r>
          </w:p>
        </w:tc>
      </w:tr>
      <w:tr w:rsidR="00CC6780" w:rsidTr="00861928">
        <w:trPr>
          <w:trHeight w:val="2150"/>
        </w:trPr>
        <w:tc>
          <w:tcPr>
            <w:tcW w:w="6858"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B0113">
              <w:rPr>
                <w:rFonts w:asciiTheme="majorHAnsi" w:eastAsia="Times New Roman" w:hAnsiTheme="majorHAnsi" w:cs="Arial"/>
                <w:b/>
                <w:color w:val="222222"/>
                <w:lang w:val="en"/>
              </w:rPr>
              <w:t>American literature</w:t>
            </w:r>
            <w:r>
              <w:rPr>
                <w:rFonts w:asciiTheme="majorHAnsi" w:eastAsia="Times New Roman" w:hAnsiTheme="majorHAnsi" w:cs="Arial"/>
                <w:b/>
                <w:color w:val="222222"/>
                <w:lang w:val="en"/>
              </w:rPr>
              <w:t>):</w:t>
            </w:r>
          </w:p>
          <w:p w:rsidR="00B037E8" w:rsidRDefault="00876BC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F96FCD" w:rsidP="00B037E8">
            <w:pPr>
              <w:rPr>
                <w:rFonts w:asciiTheme="majorHAnsi" w:hAnsiTheme="majorHAnsi" w:cs="Times New Roman"/>
              </w:rPr>
            </w:pPr>
            <w:r>
              <w:rPr>
                <w:rFonts w:asciiTheme="majorHAnsi" w:hAnsiTheme="majorHAnsi" w:cs="Times New Roman"/>
              </w:rPr>
              <w:t xml:space="preserve">American </w:t>
            </w:r>
            <w:r w:rsidR="00B037E8" w:rsidRPr="000D6EA9">
              <w:rPr>
                <w:rFonts w:asciiTheme="majorHAnsi" w:hAnsiTheme="majorHAnsi" w:cs="Times New Roman"/>
              </w:rPr>
              <w:t>Literature:</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F96FCD" w:rsidP="00B037E8">
            <w:pPr>
              <w:rPr>
                <w:rFonts w:asciiTheme="majorHAnsi" w:hAnsiTheme="majorHAnsi" w:cs="Times New Roman"/>
              </w:rPr>
            </w:pPr>
            <w:r>
              <w:rPr>
                <w:rFonts w:asciiTheme="majorHAnsi" w:hAnsiTheme="majorHAnsi" w:cs="Times New Roman"/>
              </w:rPr>
              <w:t>U.S. Historical Documents</w:t>
            </w:r>
            <w:r w:rsidR="00B037E8" w:rsidRPr="000D6EA9">
              <w:rPr>
                <w:rFonts w:asciiTheme="majorHAnsi" w:hAnsiTheme="majorHAnsi" w:cs="Times New Roman"/>
              </w:rPr>
              <w:t>:</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CC6780"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6210"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4C0A48">
              <w:rPr>
                <w:rFonts w:asciiTheme="majorHAnsi" w:eastAsia="Times New Roman" w:hAnsiTheme="majorHAnsi" w:cs="Arial"/>
                <w:b/>
                <w:color w:val="222222"/>
                <w:u w:val="single"/>
                <w:lang w:val="en"/>
              </w:rPr>
              <w:t>11</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-12</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grade range</w:t>
            </w:r>
            <w:r w:rsidR="004C0A48">
              <w:rPr>
                <w:rFonts w:asciiTheme="majorHAnsi" w:eastAsia="Times New Roman" w:hAnsiTheme="majorHAnsi" w:cs="Arial"/>
                <w:b/>
                <w:color w:val="222222"/>
                <w:u w:val="single"/>
                <w:lang w:val="en"/>
              </w:rPr>
              <w:t>—1</w:t>
            </w:r>
            <w:r w:rsidR="00C719E8">
              <w:rPr>
                <w:rFonts w:asciiTheme="majorHAnsi" w:eastAsia="Times New Roman" w:hAnsiTheme="majorHAnsi" w:cs="Arial"/>
                <w:b/>
                <w:color w:val="222222"/>
                <w:u w:val="single"/>
                <w:lang w:val="en"/>
              </w:rPr>
              <w:t>18</w:t>
            </w:r>
            <w:r w:rsidR="004C0A48">
              <w:rPr>
                <w:rFonts w:asciiTheme="majorHAnsi" w:eastAsia="Times New Roman" w:hAnsiTheme="majorHAnsi" w:cs="Arial"/>
                <w:b/>
                <w:color w:val="222222"/>
                <w:u w:val="single"/>
                <w:lang w:val="en"/>
              </w:rPr>
              <w:t>5-13</w:t>
            </w:r>
            <w:r w:rsidR="00C719E8">
              <w:rPr>
                <w:rFonts w:asciiTheme="majorHAnsi" w:eastAsia="Times New Roman" w:hAnsiTheme="majorHAnsi" w:cs="Arial"/>
                <w:b/>
                <w:color w:val="222222"/>
                <w:u w:val="single"/>
                <w:lang w:val="en"/>
              </w:rPr>
              <w:t>8</w:t>
            </w:r>
            <w:r w:rsidR="004C0A48">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F96FCD"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American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F96FCD"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U.S. Historical Documents</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861928">
        <w:trPr>
          <w:trHeight w:val="890"/>
        </w:trPr>
        <w:tc>
          <w:tcPr>
            <w:tcW w:w="13068" w:type="dxa"/>
            <w:gridSpan w:val="4"/>
          </w:tcPr>
          <w:p w:rsidR="00CC6780" w:rsidRDefault="00CC6780" w:rsidP="00CC6780">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861928">
        <w:tc>
          <w:tcPr>
            <w:tcW w:w="4338"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230"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861928">
        <w:tc>
          <w:tcPr>
            <w:tcW w:w="4338" w:type="dxa"/>
          </w:tcPr>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tc>
        <w:tc>
          <w:tcPr>
            <w:tcW w:w="4500" w:type="dxa"/>
            <w:gridSpan w:val="2"/>
          </w:tcPr>
          <w:p w:rsidR="00CC6780" w:rsidRDefault="00CC6780" w:rsidP="00382D27">
            <w:pPr>
              <w:jc w:val="center"/>
              <w:rPr>
                <w:rFonts w:asciiTheme="majorHAnsi" w:hAnsiTheme="majorHAnsi" w:cs="Times New Roman"/>
                <w:b/>
                <w:sz w:val="28"/>
                <w:szCs w:val="28"/>
              </w:rPr>
            </w:pPr>
          </w:p>
        </w:tc>
        <w:tc>
          <w:tcPr>
            <w:tcW w:w="4230" w:type="dxa"/>
          </w:tcPr>
          <w:p w:rsidR="00CC6780" w:rsidRDefault="00CC6780" w:rsidP="00382D27">
            <w:pPr>
              <w:jc w:val="center"/>
              <w:rPr>
                <w:rFonts w:asciiTheme="majorHAnsi" w:hAnsiTheme="majorHAnsi" w:cs="Times New Roman"/>
                <w:b/>
                <w:sz w:val="28"/>
                <w:szCs w:val="28"/>
              </w:rPr>
            </w:pPr>
          </w:p>
        </w:tc>
      </w:tr>
    </w:tbl>
    <w:p w:rsidR="007C284F" w:rsidRPr="000D6EA9" w:rsidRDefault="007C284F" w:rsidP="004C0A48">
      <w:pPr>
        <w:rPr>
          <w:rFonts w:asciiTheme="majorHAnsi" w:hAnsiTheme="majorHAnsi" w:cs="Times New Roman"/>
          <w:b/>
          <w:sz w:val="28"/>
          <w:szCs w:val="28"/>
        </w:rPr>
      </w:pPr>
    </w:p>
    <w:tbl>
      <w:tblPr>
        <w:tblStyle w:val="TableGrid"/>
        <w:tblW w:w="13068" w:type="dxa"/>
        <w:tblLayout w:type="fixed"/>
        <w:tblLook w:val="04A0" w:firstRow="1" w:lastRow="0" w:firstColumn="1" w:lastColumn="0" w:noHBand="0" w:noVBand="1"/>
      </w:tblPr>
      <w:tblGrid>
        <w:gridCol w:w="4428"/>
        <w:gridCol w:w="2508"/>
        <w:gridCol w:w="1992"/>
        <w:gridCol w:w="4140"/>
      </w:tblGrid>
      <w:tr w:rsidR="00CC6780" w:rsidTr="00861928">
        <w:tc>
          <w:tcPr>
            <w:tcW w:w="13068" w:type="dxa"/>
            <w:gridSpan w:val="4"/>
          </w:tcPr>
          <w:p w:rsidR="00CC6780" w:rsidRPr="00E71B44" w:rsidRDefault="00CC6780" w:rsidP="00382D27">
            <w:pPr>
              <w:jc w:val="center"/>
              <w:rPr>
                <w:rFonts w:asciiTheme="majorHAnsi" w:hAnsiTheme="majorHAnsi"/>
                <w:b/>
                <w:sz w:val="28"/>
                <w:szCs w:val="28"/>
              </w:rPr>
            </w:pPr>
            <w:r w:rsidRPr="00E71B44">
              <w:rPr>
                <w:rFonts w:asciiTheme="majorHAnsi" w:hAnsiTheme="majorHAnsi"/>
                <w:b/>
                <w:sz w:val="28"/>
                <w:szCs w:val="28"/>
              </w:rPr>
              <w:t>Module 3 (6 weeks)—Informational Text—Author’s Craft</w:t>
            </w:r>
          </w:p>
          <w:p w:rsidR="00CC6780" w:rsidRPr="00855189" w:rsidRDefault="00CC6780" w:rsidP="00382D27">
            <w:pPr>
              <w:rPr>
                <w:rFonts w:asciiTheme="majorHAnsi" w:hAnsiTheme="majorHAnsi"/>
              </w:rPr>
            </w:pPr>
            <w:r w:rsidRPr="00CC6780">
              <w:rPr>
                <w:rFonts w:asciiTheme="majorHAnsi" w:hAnsiTheme="majorHAnsi"/>
              </w:rPr>
              <w:t>In this module, students will learn to analyze for author’s craft in informational text, including being able to interpret words and phrases, unlock the structure of text, understand point of view and author’s purpose, and trace/evaluate the author’s argument . Students will then use this knowledge to conduct deeper analysis of informational works in both writing and speaking, and compose informational text using more sophisticated techniques.</w:t>
            </w:r>
          </w:p>
        </w:tc>
      </w:tr>
      <w:tr w:rsidR="00CC6780" w:rsidTr="00861928">
        <w:tc>
          <w:tcPr>
            <w:tcW w:w="13068" w:type="dxa"/>
            <w:gridSpan w:val="4"/>
          </w:tcPr>
          <w:p w:rsidR="00CC6780" w:rsidRPr="00CC6780" w:rsidRDefault="00CC6780" w:rsidP="00382D2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927DB9">
        <w:trPr>
          <w:trHeight w:val="350"/>
        </w:trPr>
        <w:tc>
          <w:tcPr>
            <w:tcW w:w="13068" w:type="dxa"/>
            <w:gridSpan w:val="4"/>
          </w:tcPr>
          <w:p w:rsidR="00CC6780" w:rsidRPr="00855189" w:rsidRDefault="00CC6780"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927DB9" w:rsidRPr="00927DB9" w:rsidRDefault="00927DB9" w:rsidP="00927DB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Figurative and connotative meanings affect author’s craft</w:t>
            </w:r>
            <w:r>
              <w:rPr>
                <w:rFonts w:asciiTheme="majorHAnsi" w:eastAsia="Times New Roman" w:hAnsiTheme="majorHAnsi" w:cs="Arial"/>
                <w:color w:val="222222"/>
                <w:lang w:val="en"/>
              </w:rPr>
              <w:t xml:space="preserve">   (RI11-12.4)</w:t>
            </w:r>
          </w:p>
          <w:p w:rsidR="00927DB9" w:rsidRPr="00927DB9" w:rsidRDefault="00927DB9" w:rsidP="00927DB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Information is presented with a clear purpose considering audience and alternative viewpoints</w:t>
            </w:r>
            <w:r>
              <w:rPr>
                <w:rFonts w:asciiTheme="majorHAnsi" w:eastAsia="Times New Roman" w:hAnsiTheme="majorHAnsi" w:cs="Arial"/>
                <w:color w:val="222222"/>
                <w:lang w:val="en"/>
              </w:rPr>
              <w:t xml:space="preserve"> (RI11-12.5, SL11-12.3)</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Authors and speakers use rhetorical strategies and structure to create meaning and purpose</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0D1A1F">
              <w:rPr>
                <w:rFonts w:asciiTheme="majorHAnsi" w:eastAsia="Times New Roman" w:hAnsiTheme="majorHAnsi" w:cs="Arial"/>
                <w:color w:val="222222"/>
                <w:lang w:val="en"/>
              </w:rPr>
              <w:t>RI11-12.6</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Style is derived from the author’s and speaker’s use of rhetoric and structure</w:t>
            </w:r>
            <w:r w:rsidR="000D1A1F">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BE05FD">
              <w:rPr>
                <w:rFonts w:asciiTheme="majorHAnsi" w:eastAsia="Times New Roman" w:hAnsiTheme="majorHAnsi" w:cs="Arial"/>
                <w:color w:val="222222"/>
                <w:lang w:val="en"/>
              </w:rPr>
              <w:t>RI11-12.6, SL11-12.3</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U.S. texts further public advocacy</w:t>
            </w:r>
            <w:r w:rsidR="00BE05FD">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BE05FD">
              <w:rPr>
                <w:rFonts w:asciiTheme="majorHAnsi" w:eastAsia="Times New Roman" w:hAnsiTheme="majorHAnsi" w:cs="Arial"/>
                <w:color w:val="222222"/>
                <w:lang w:val="en"/>
              </w:rPr>
              <w:t>RI11-12.8</w:t>
            </w:r>
            <w:r w:rsidR="000C6F88">
              <w:rPr>
                <w:rFonts w:asciiTheme="majorHAnsi" w:eastAsia="Times New Roman" w:hAnsiTheme="majorHAnsi" w:cs="Arial"/>
                <w:color w:val="222222"/>
                <w:lang w:val="en"/>
              </w:rPr>
              <w:t>)</w:t>
            </w:r>
          </w:p>
          <w:p w:rsid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The writing process involves utilizing effective techniques to develop purpose (i.e. supportive claims, valid reasons, and relevant and sufficient evidence)</w:t>
            </w:r>
            <w:r w:rsidR="000C6F88">
              <w:rPr>
                <w:rFonts w:asciiTheme="majorHAnsi" w:eastAsia="Times New Roman" w:hAnsiTheme="majorHAnsi" w:cs="Arial"/>
                <w:color w:val="222222"/>
                <w:lang w:val="en"/>
              </w:rPr>
              <w:t xml:space="preserve"> (</w:t>
            </w:r>
            <w:r w:rsidR="00BE05FD">
              <w:rPr>
                <w:rFonts w:asciiTheme="majorHAnsi" w:eastAsia="Times New Roman" w:hAnsiTheme="majorHAnsi" w:cs="Arial"/>
                <w:color w:val="222222"/>
                <w:lang w:val="en"/>
              </w:rPr>
              <w:t>W11-12.2</w:t>
            </w:r>
            <w:r w:rsidR="000C6F88">
              <w:rPr>
                <w:rFonts w:asciiTheme="majorHAnsi" w:eastAsia="Times New Roman" w:hAnsiTheme="majorHAnsi" w:cs="Arial"/>
                <w:color w:val="222222"/>
                <w:lang w:val="en"/>
              </w:rPr>
              <w:t>)</w:t>
            </w:r>
          </w:p>
          <w:p w:rsidR="00927DB9" w:rsidRPr="00927DB9" w:rsidRDefault="00927DB9" w:rsidP="00927DB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Effective techniques, details, and event sequences in writing narratives</w:t>
            </w:r>
            <w:r>
              <w:rPr>
                <w:rFonts w:asciiTheme="majorHAnsi" w:eastAsia="Times New Roman" w:hAnsiTheme="majorHAnsi" w:cs="Arial"/>
                <w:color w:val="222222"/>
                <w:lang w:val="en"/>
              </w:rPr>
              <w:t xml:space="preserve"> (W11-12.3)</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Research projects answer a question, solve a problem, synthesize multiple sources, and demonstrate understanding of the subject</w:t>
            </w:r>
            <w:r w:rsidR="00BE05FD">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BE05FD">
              <w:rPr>
                <w:rFonts w:asciiTheme="majorHAnsi" w:eastAsia="Times New Roman" w:hAnsiTheme="majorHAnsi" w:cs="Arial"/>
                <w:color w:val="222222"/>
                <w:lang w:val="en"/>
              </w:rPr>
              <w:t>W11-12.7</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lastRenderedPageBreak/>
              <w:t>Strong and thorough textual evidence supports analysis in research</w:t>
            </w:r>
            <w:r w:rsidR="00BE05FD">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BE05FD">
              <w:rPr>
                <w:rFonts w:asciiTheme="majorHAnsi" w:eastAsia="Times New Roman" w:hAnsiTheme="majorHAnsi" w:cs="Arial"/>
                <w:color w:val="222222"/>
                <w:lang w:val="en"/>
              </w:rPr>
              <w:t>W11-12.9</w:t>
            </w:r>
            <w:r w:rsidR="000C6F88">
              <w:rPr>
                <w:rFonts w:asciiTheme="majorHAnsi" w:eastAsia="Times New Roman" w:hAnsiTheme="majorHAnsi" w:cs="Arial"/>
                <w:color w:val="222222"/>
                <w:lang w:val="en"/>
              </w:rPr>
              <w:t>)</w:t>
            </w:r>
          </w:p>
          <w:p w:rsidR="00CC6780"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Collaborative discussions enhance meaning and understanding</w:t>
            </w:r>
            <w:r w:rsidR="00BE05FD">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BE05FD">
              <w:rPr>
                <w:rFonts w:asciiTheme="majorHAnsi" w:eastAsia="Times New Roman" w:hAnsiTheme="majorHAnsi" w:cs="Arial"/>
                <w:color w:val="222222"/>
                <w:lang w:val="en"/>
              </w:rPr>
              <w:t>SL11-12.1</w:t>
            </w:r>
            <w:r w:rsidR="000C6F88">
              <w:rPr>
                <w:rFonts w:asciiTheme="majorHAnsi" w:eastAsia="Times New Roman" w:hAnsiTheme="majorHAnsi" w:cs="Arial"/>
                <w:color w:val="222222"/>
                <w:lang w:val="en"/>
              </w:rPr>
              <w:t>)</w:t>
            </w:r>
          </w:p>
        </w:tc>
      </w:tr>
      <w:tr w:rsidR="00CC6780" w:rsidTr="00861928">
        <w:trPr>
          <w:trHeight w:val="350"/>
        </w:trPr>
        <w:tc>
          <w:tcPr>
            <w:tcW w:w="13068" w:type="dxa"/>
            <w:gridSpan w:val="4"/>
          </w:tcPr>
          <w:p w:rsidR="004C0A48" w:rsidRDefault="00CC6780" w:rsidP="004C0A48">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4C0A48" w:rsidRPr="004C0A48" w:rsidRDefault="004C0A48" w:rsidP="004C0A48">
            <w:pPr>
              <w:rPr>
                <w:rFonts w:asciiTheme="majorHAnsi" w:eastAsia="Times New Roman" w:hAnsiTheme="majorHAnsi" w:cs="Arial"/>
                <w:b/>
                <w:color w:val="222222"/>
                <w:lang w:val="en"/>
              </w:rPr>
            </w:pPr>
            <w:r w:rsidRPr="004C0A48">
              <w:rPr>
                <w:rFonts w:asciiTheme="majorHAnsi" w:eastAsia="Times New Roman" w:hAnsiTheme="majorHAnsi" w:cs="Arial"/>
                <w:color w:val="222222"/>
                <w:lang w:val="en"/>
              </w:rPr>
              <w:t>When reading informational texts:</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Analyze and evaluate the use of specific rhetorical strategies and structure and how they create meaning in both text and oral speech</w:t>
            </w:r>
            <w:r w:rsidR="00927DB9">
              <w:rPr>
                <w:rFonts w:asciiTheme="majorHAnsi" w:eastAsia="Times New Roman" w:hAnsiTheme="majorHAnsi" w:cs="Arial"/>
                <w:color w:val="222222"/>
                <w:lang w:val="en"/>
              </w:rPr>
              <w:t xml:space="preserve"> (RI11-12.4, RI11-12.5)</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Analyze the style of a text and a speech</w:t>
            </w:r>
            <w:r w:rsidR="00927DB9">
              <w:rPr>
                <w:rFonts w:asciiTheme="majorHAnsi" w:eastAsia="Times New Roman" w:hAnsiTheme="majorHAnsi" w:cs="Arial"/>
                <w:color w:val="222222"/>
                <w:lang w:val="en"/>
              </w:rPr>
              <w:t xml:space="preserve"> (RI11-12.6)</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Delineate and evaluate premises, purposes, and arguments in U.S. texts</w:t>
            </w:r>
            <w:r w:rsidR="00927DB9">
              <w:rPr>
                <w:rFonts w:asciiTheme="majorHAnsi" w:eastAsia="Times New Roman" w:hAnsiTheme="majorHAnsi" w:cs="Arial"/>
                <w:color w:val="222222"/>
                <w:lang w:val="en"/>
              </w:rPr>
              <w:t xml:space="preserve"> (RI11-12.8)</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When writing:</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Utilize the writing process to create informative, explanatory, and narrative texts</w:t>
            </w:r>
            <w:r w:rsidR="002D79A9">
              <w:rPr>
                <w:rFonts w:asciiTheme="majorHAnsi" w:eastAsia="Times New Roman" w:hAnsiTheme="majorHAnsi" w:cs="Arial"/>
                <w:color w:val="222222"/>
                <w:lang w:val="en"/>
              </w:rPr>
              <w:t xml:space="preserve">  (W11-12.2, W11-12.3)</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Use sophisticated strategies appropriate to audience and purpose</w:t>
            </w:r>
            <w:r w:rsidR="002D79A9">
              <w:rPr>
                <w:rFonts w:asciiTheme="majorHAnsi" w:eastAsia="Times New Roman" w:hAnsiTheme="majorHAnsi" w:cs="Arial"/>
                <w:color w:val="222222"/>
                <w:lang w:val="en"/>
              </w:rPr>
              <w:t xml:space="preserve"> (W11-12.2, W11-12.3)</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Answer a question via research projects by utilizing multiple sources</w:t>
            </w:r>
            <w:r w:rsidR="002D79A9">
              <w:rPr>
                <w:rFonts w:asciiTheme="majorHAnsi" w:eastAsia="Times New Roman" w:hAnsiTheme="majorHAnsi" w:cs="Arial"/>
                <w:color w:val="222222"/>
                <w:lang w:val="en"/>
              </w:rPr>
              <w:t xml:space="preserve"> (W11-12.7)</w:t>
            </w:r>
          </w:p>
          <w:p w:rsidR="004C0A48" w:rsidRPr="004C0A48" w:rsidRDefault="004C0A48" w:rsidP="004C0A48">
            <w:pPr>
              <w:numPr>
                <w:ilvl w:val="0"/>
                <w:numId w:val="5"/>
              </w:numPr>
              <w:tabs>
                <w:tab w:val="num" w:pos="1440"/>
              </w:tabs>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Explore topics dealing with different cultures and world viewpoints</w:t>
            </w:r>
            <w:r w:rsidR="002D79A9">
              <w:rPr>
                <w:rFonts w:asciiTheme="majorHAnsi" w:eastAsia="Times New Roman" w:hAnsiTheme="majorHAnsi" w:cs="Arial"/>
                <w:color w:val="222222"/>
                <w:lang w:val="en"/>
              </w:rPr>
              <w:t xml:space="preserve"> (W11-12.7)</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Use evidence from texts that supports analysis, reflection, and research</w:t>
            </w:r>
            <w:r w:rsidR="002D79A9">
              <w:rPr>
                <w:rFonts w:asciiTheme="majorHAnsi" w:eastAsia="Times New Roman" w:hAnsiTheme="majorHAnsi" w:cs="Arial"/>
                <w:color w:val="222222"/>
                <w:lang w:val="en"/>
              </w:rPr>
              <w:t xml:space="preserve"> (W11-12.9)</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When speaking and listening:</w:t>
            </w:r>
          </w:p>
          <w:p w:rsidR="00CC6780"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Initiate and participate in collaborative discussions</w:t>
            </w:r>
            <w:r w:rsidR="002D79A9">
              <w:rPr>
                <w:rFonts w:asciiTheme="majorHAnsi" w:eastAsia="Times New Roman" w:hAnsiTheme="majorHAnsi" w:cs="Arial"/>
                <w:color w:val="222222"/>
                <w:lang w:val="en"/>
              </w:rPr>
              <w:t xml:space="preserve"> (SL11-12.1)</w:t>
            </w:r>
          </w:p>
        </w:tc>
      </w:tr>
      <w:tr w:rsidR="00CC6780" w:rsidTr="00861928">
        <w:trPr>
          <w:trHeight w:val="2150"/>
        </w:trPr>
        <w:tc>
          <w:tcPr>
            <w:tcW w:w="6936"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B0113">
              <w:rPr>
                <w:rFonts w:asciiTheme="majorHAnsi" w:eastAsia="Times New Roman" w:hAnsiTheme="majorHAnsi" w:cs="Arial"/>
                <w:b/>
                <w:color w:val="222222"/>
                <w:lang w:val="en"/>
              </w:rPr>
              <w:t>U.S. foundational text</w:t>
            </w:r>
            <w:r>
              <w:rPr>
                <w:rFonts w:asciiTheme="majorHAnsi" w:eastAsia="Times New Roman" w:hAnsiTheme="majorHAnsi" w:cs="Arial"/>
                <w:b/>
                <w:color w:val="222222"/>
                <w:lang w:val="en"/>
              </w:rPr>
              <w:t>):</w:t>
            </w:r>
          </w:p>
          <w:p w:rsidR="00E761BD" w:rsidRDefault="00876BC8"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F96FCD" w:rsidP="00E761BD">
            <w:pPr>
              <w:rPr>
                <w:rFonts w:asciiTheme="majorHAnsi" w:hAnsiTheme="majorHAnsi" w:cs="Times New Roman"/>
              </w:rPr>
            </w:pPr>
            <w:r>
              <w:rPr>
                <w:rFonts w:asciiTheme="majorHAnsi" w:hAnsiTheme="majorHAnsi" w:cs="Times New Roman"/>
              </w:rPr>
              <w:t xml:space="preserve">American </w:t>
            </w:r>
            <w:r w:rsidR="00E761BD"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F96FCD" w:rsidP="00E761BD">
            <w:pPr>
              <w:rPr>
                <w:rFonts w:asciiTheme="majorHAnsi" w:hAnsiTheme="majorHAnsi" w:cs="Times New Roman"/>
              </w:rPr>
            </w:pPr>
            <w:r>
              <w:rPr>
                <w:rFonts w:asciiTheme="majorHAnsi" w:hAnsiTheme="majorHAnsi" w:cs="Times New Roman"/>
              </w:rPr>
              <w:t>Informational</w:t>
            </w:r>
            <w:r w:rsidR="00E761BD" w:rsidRPr="000D6EA9">
              <w:rPr>
                <w:rFonts w:asciiTheme="majorHAnsi" w:hAnsiTheme="majorHAnsi" w:cs="Times New Roman"/>
              </w:rPr>
              <w:t>:</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132"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4C0A48">
              <w:rPr>
                <w:rFonts w:asciiTheme="majorHAnsi" w:eastAsia="Times New Roman" w:hAnsiTheme="majorHAnsi" w:cs="Arial"/>
                <w:b/>
                <w:color w:val="222222"/>
                <w:u w:val="single"/>
                <w:lang w:val="en"/>
              </w:rPr>
              <w:t>1</w:t>
            </w:r>
            <w:r w:rsidR="000E7FB6">
              <w:rPr>
                <w:rFonts w:asciiTheme="majorHAnsi" w:eastAsia="Times New Roman" w:hAnsiTheme="majorHAnsi" w:cs="Arial"/>
                <w:b/>
                <w:color w:val="222222"/>
                <w:u w:val="single"/>
                <w:lang w:val="en"/>
              </w:rPr>
              <w:t>1</w:t>
            </w:r>
            <w:r w:rsidR="000E7FB6" w:rsidRPr="000E7FB6">
              <w:rPr>
                <w:rFonts w:asciiTheme="majorHAnsi" w:eastAsia="Times New Roman" w:hAnsiTheme="majorHAnsi" w:cs="Arial"/>
                <w:b/>
                <w:color w:val="222222"/>
                <w:u w:val="single"/>
                <w:vertAlign w:val="superscript"/>
                <w:lang w:val="en"/>
              </w:rPr>
              <w:t>th</w:t>
            </w:r>
            <w:r w:rsidR="000E7FB6">
              <w:rPr>
                <w:rFonts w:asciiTheme="majorHAnsi" w:eastAsia="Times New Roman" w:hAnsiTheme="majorHAnsi" w:cs="Arial"/>
                <w:b/>
                <w:color w:val="222222"/>
                <w:u w:val="single"/>
                <w:lang w:val="en"/>
              </w:rPr>
              <w:t xml:space="preserve"> </w:t>
            </w:r>
            <w:r w:rsidR="004C0A48">
              <w:rPr>
                <w:rFonts w:asciiTheme="majorHAnsi" w:eastAsia="Times New Roman" w:hAnsiTheme="majorHAnsi" w:cs="Arial"/>
                <w:b/>
                <w:color w:val="222222"/>
                <w:u w:val="single"/>
                <w:lang w:val="en"/>
              </w:rPr>
              <w:t>-12</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 xml:space="preserve"> grade range</w:t>
            </w:r>
            <w:r w:rsidR="004C0A48">
              <w:rPr>
                <w:rFonts w:asciiTheme="majorHAnsi" w:eastAsia="Times New Roman" w:hAnsiTheme="majorHAnsi" w:cs="Arial"/>
                <w:b/>
                <w:color w:val="222222"/>
                <w:u w:val="single"/>
                <w:lang w:val="en"/>
              </w:rPr>
              <w:t>—1</w:t>
            </w:r>
            <w:r w:rsidR="00C719E8">
              <w:rPr>
                <w:rFonts w:asciiTheme="majorHAnsi" w:eastAsia="Times New Roman" w:hAnsiTheme="majorHAnsi" w:cs="Arial"/>
                <w:b/>
                <w:color w:val="222222"/>
                <w:u w:val="single"/>
                <w:lang w:val="en"/>
              </w:rPr>
              <w:t>18</w:t>
            </w:r>
            <w:r w:rsidR="004C0A48">
              <w:rPr>
                <w:rFonts w:asciiTheme="majorHAnsi" w:eastAsia="Times New Roman" w:hAnsiTheme="majorHAnsi" w:cs="Arial"/>
                <w:b/>
                <w:color w:val="222222"/>
                <w:u w:val="single"/>
                <w:lang w:val="en"/>
              </w:rPr>
              <w:t>5-13</w:t>
            </w:r>
            <w:r w:rsidR="00C719E8">
              <w:rPr>
                <w:rFonts w:asciiTheme="majorHAnsi" w:eastAsia="Times New Roman" w:hAnsiTheme="majorHAnsi" w:cs="Arial"/>
                <w:b/>
                <w:color w:val="222222"/>
                <w:u w:val="single"/>
                <w:lang w:val="en"/>
              </w:rPr>
              <w:t>8</w:t>
            </w:r>
            <w:r w:rsidR="004C0A48">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F96FCD"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American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F96FCD" w:rsidP="00B037E8">
            <w:pPr>
              <w:rPr>
                <w:rFonts w:asciiTheme="majorHAnsi" w:eastAsia="Times New Roman" w:hAnsiTheme="majorHAnsi" w:cs="Arial"/>
                <w:color w:val="222222"/>
                <w:lang w:val="en"/>
              </w:rPr>
            </w:pPr>
            <w:r>
              <w:rPr>
                <w:rFonts w:asciiTheme="majorHAnsi" w:hAnsiTheme="majorHAnsi" w:cs="Times New Roman"/>
              </w:rPr>
              <w:t>Informational</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861928">
        <w:trPr>
          <w:trHeight w:val="890"/>
        </w:trPr>
        <w:tc>
          <w:tcPr>
            <w:tcW w:w="13068" w:type="dxa"/>
            <w:gridSpan w:val="4"/>
          </w:tcPr>
          <w:p w:rsidR="00CC6780" w:rsidRDefault="00CC6780"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861928">
        <w:tc>
          <w:tcPr>
            <w:tcW w:w="4428"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140"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861928">
        <w:tc>
          <w:tcPr>
            <w:tcW w:w="4428" w:type="dxa"/>
          </w:tcPr>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500" w:type="dxa"/>
            <w:gridSpan w:val="2"/>
          </w:tcPr>
          <w:p w:rsidR="00CC6780" w:rsidRDefault="00CC6780" w:rsidP="00382D27">
            <w:pPr>
              <w:jc w:val="center"/>
              <w:rPr>
                <w:rFonts w:asciiTheme="majorHAnsi" w:hAnsiTheme="majorHAnsi" w:cs="Times New Roman"/>
                <w:b/>
                <w:sz w:val="28"/>
                <w:szCs w:val="28"/>
              </w:rPr>
            </w:pPr>
          </w:p>
        </w:tc>
        <w:tc>
          <w:tcPr>
            <w:tcW w:w="4140" w:type="dxa"/>
          </w:tcPr>
          <w:p w:rsidR="00CC6780" w:rsidRDefault="00CC6780" w:rsidP="00382D27">
            <w:pPr>
              <w:jc w:val="center"/>
              <w:rPr>
                <w:rFonts w:asciiTheme="majorHAnsi" w:hAnsiTheme="majorHAnsi" w:cs="Times New Roman"/>
                <w:b/>
                <w:sz w:val="28"/>
                <w:szCs w:val="28"/>
              </w:rPr>
            </w:pPr>
          </w:p>
        </w:tc>
      </w:tr>
    </w:tbl>
    <w:p w:rsidR="007C284F" w:rsidRDefault="007C284F" w:rsidP="004C0A48">
      <w:pPr>
        <w:rPr>
          <w:rFonts w:ascii="Times New Roman" w:hAnsi="Times New Roman" w:cs="Times New Roman"/>
        </w:rPr>
      </w:pPr>
    </w:p>
    <w:tbl>
      <w:tblPr>
        <w:tblStyle w:val="TableGrid"/>
        <w:tblW w:w="13068" w:type="dxa"/>
        <w:tblLayout w:type="fixed"/>
        <w:tblLook w:val="04A0" w:firstRow="1" w:lastRow="0" w:firstColumn="1" w:lastColumn="0" w:noHBand="0" w:noVBand="1"/>
      </w:tblPr>
      <w:tblGrid>
        <w:gridCol w:w="4338"/>
        <w:gridCol w:w="2443"/>
        <w:gridCol w:w="2057"/>
        <w:gridCol w:w="4230"/>
      </w:tblGrid>
      <w:tr w:rsidR="00CC6780" w:rsidTr="00861928">
        <w:tc>
          <w:tcPr>
            <w:tcW w:w="13068" w:type="dxa"/>
            <w:gridSpan w:val="4"/>
          </w:tcPr>
          <w:p w:rsidR="00CC6780" w:rsidRPr="00E71B44" w:rsidRDefault="00CC6780" w:rsidP="00382D27">
            <w:pPr>
              <w:jc w:val="center"/>
              <w:rPr>
                <w:rFonts w:asciiTheme="majorHAnsi" w:hAnsiTheme="majorHAnsi"/>
                <w:b/>
                <w:sz w:val="28"/>
                <w:szCs w:val="28"/>
              </w:rPr>
            </w:pPr>
            <w:r w:rsidRPr="00E71B44">
              <w:rPr>
                <w:rFonts w:asciiTheme="majorHAnsi" w:hAnsiTheme="majorHAnsi"/>
                <w:b/>
                <w:sz w:val="28"/>
                <w:szCs w:val="28"/>
              </w:rPr>
              <w:t>Module 4 (6 weeks)—Literature/Informational Text—Integration of Ideas</w:t>
            </w:r>
          </w:p>
          <w:p w:rsidR="00CC6780" w:rsidRPr="00855189" w:rsidRDefault="00CC6780" w:rsidP="00382D27">
            <w:pPr>
              <w:rPr>
                <w:rFonts w:asciiTheme="majorHAnsi" w:hAnsiTheme="majorHAnsi"/>
              </w:rPr>
            </w:pPr>
            <w:r w:rsidRPr="00CC6780">
              <w:rPr>
                <w:rFonts w:asciiTheme="majorHAnsi" w:hAnsiTheme="majorHAnsi"/>
              </w:rPr>
              <w:t>In this module, students will read texts and view media that are related. Students will then think across the texts and media, making conne</w:t>
            </w:r>
            <w:r w:rsidR="000E2316">
              <w:rPr>
                <w:rFonts w:asciiTheme="majorHAnsi" w:hAnsiTheme="majorHAnsi"/>
              </w:rPr>
              <w:t>ctions and comparisons.  The pre</w:t>
            </w:r>
            <w:r w:rsidR="000E2316" w:rsidRPr="00CC6780">
              <w:rPr>
                <w:rFonts w:asciiTheme="majorHAnsi" w:hAnsiTheme="majorHAnsi"/>
              </w:rPr>
              <w:t>ceding</w:t>
            </w:r>
            <w:r w:rsidRPr="00CC6780">
              <w:rPr>
                <w:rFonts w:asciiTheme="majorHAnsi" w:hAnsiTheme="majorHAnsi"/>
              </w:rPr>
              <w:t xml:space="preserve"> modules have helped students read text deeply, so the integration of knowledge and ideas across texts are now possible.  Students’ writing and speaking will reflect the synthesis and integration of information from multiple </w:t>
            </w:r>
            <w:r w:rsidRPr="00CC6780">
              <w:rPr>
                <w:rFonts w:asciiTheme="majorHAnsi" w:hAnsiTheme="majorHAnsi"/>
              </w:rPr>
              <w:lastRenderedPageBreak/>
              <w:t>sources.</w:t>
            </w:r>
          </w:p>
        </w:tc>
      </w:tr>
      <w:tr w:rsidR="00CC6780" w:rsidTr="00861928">
        <w:trPr>
          <w:trHeight w:val="548"/>
        </w:trPr>
        <w:tc>
          <w:tcPr>
            <w:tcW w:w="13068" w:type="dxa"/>
            <w:gridSpan w:val="4"/>
          </w:tcPr>
          <w:p w:rsidR="00CC6780" w:rsidRPr="00CC6780" w:rsidRDefault="00CC6780" w:rsidP="00382D27">
            <w:pPr>
              <w:rPr>
                <w:rFonts w:asciiTheme="majorHAnsi" w:hAnsiTheme="majorHAnsi"/>
              </w:rPr>
            </w:pPr>
            <w:r w:rsidRPr="00855189">
              <w:rPr>
                <w:rFonts w:asciiTheme="majorHAnsi" w:hAnsiTheme="majorHAnsi" w:cs="Times New Roman"/>
                <w:b/>
              </w:rPr>
              <w:lastRenderedPageBreak/>
              <w:t>Enduring Understanding:</w:t>
            </w:r>
            <w:r>
              <w:rPr>
                <w:rFonts w:asciiTheme="majorHAnsi" w:hAnsiTheme="majorHAnsi" w:cs="Times New Roman"/>
              </w:rPr>
              <w:t xml:space="preserve"> </w:t>
            </w:r>
            <w:r w:rsidRPr="00CC6780">
              <w:rPr>
                <w:rFonts w:asciiTheme="majorHAnsi" w:hAnsiTheme="majorHAnsi"/>
              </w:rPr>
              <w:t>Collaborative, self-directed learners collect, analyze, and cite specific evidence to formulate questions, construct arguments, make decisions, and change thinking.</w:t>
            </w:r>
          </w:p>
        </w:tc>
      </w:tr>
      <w:tr w:rsidR="00CC6780" w:rsidTr="003119C4">
        <w:trPr>
          <w:trHeight w:val="440"/>
        </w:trPr>
        <w:tc>
          <w:tcPr>
            <w:tcW w:w="13068" w:type="dxa"/>
            <w:gridSpan w:val="4"/>
          </w:tcPr>
          <w:p w:rsidR="00CC6780" w:rsidRPr="00855189" w:rsidRDefault="00CC6780"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Elements of drama impact meaning</w:t>
            </w:r>
            <w:r w:rsidR="00BE05FD">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8069DA">
              <w:rPr>
                <w:rFonts w:asciiTheme="majorHAnsi" w:eastAsia="Times New Roman" w:hAnsiTheme="majorHAnsi" w:cs="Arial"/>
                <w:color w:val="222222"/>
                <w:lang w:val="en"/>
              </w:rPr>
              <w:t>RL11-12.7</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Format/genre effects/influence interpretations of literary works</w:t>
            </w:r>
            <w:r w:rsidR="008069DA">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 xml:space="preserve"> (</w:t>
            </w:r>
            <w:r w:rsidR="008069DA">
              <w:rPr>
                <w:rFonts w:asciiTheme="majorHAnsi" w:eastAsia="Times New Roman" w:hAnsiTheme="majorHAnsi" w:cs="Arial"/>
                <w:color w:val="222222"/>
                <w:lang w:val="en"/>
              </w:rPr>
              <w:t>RL11-12.7, RI11-12.7</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Eighteenth-, nineteenth-, and early-twentieth-century foundational works of American literature address similar themes or topics</w:t>
            </w:r>
            <w:r w:rsidR="008069DA">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8069DA">
              <w:rPr>
                <w:rFonts w:asciiTheme="majorHAnsi" w:eastAsia="Times New Roman" w:hAnsiTheme="majorHAnsi" w:cs="Arial"/>
                <w:color w:val="222222"/>
                <w:lang w:val="en"/>
              </w:rPr>
              <w:t>RL11-12.9, RI11-12.9</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Credible sources in various medias or formats contain certain characteristics</w:t>
            </w:r>
            <w:r w:rsidR="008069DA">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8069DA">
              <w:rPr>
                <w:rFonts w:asciiTheme="majorHAnsi" w:eastAsia="Times New Roman" w:hAnsiTheme="majorHAnsi" w:cs="Arial"/>
                <w:color w:val="222222"/>
                <w:lang w:val="en"/>
              </w:rPr>
              <w:t>RI11-12.7</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U.S. texts further public advocacy</w:t>
            </w:r>
            <w:r w:rsidR="008069DA">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BA5409">
              <w:rPr>
                <w:rFonts w:asciiTheme="majorHAnsi" w:eastAsia="Times New Roman" w:hAnsiTheme="majorHAnsi" w:cs="Arial"/>
                <w:color w:val="222222"/>
                <w:lang w:val="en"/>
              </w:rPr>
              <w:t xml:space="preserve">RI11-12.8, </w:t>
            </w:r>
            <w:r w:rsidR="008069DA">
              <w:rPr>
                <w:rFonts w:asciiTheme="majorHAnsi" w:eastAsia="Times New Roman" w:hAnsiTheme="majorHAnsi" w:cs="Arial"/>
                <w:color w:val="222222"/>
                <w:lang w:val="en"/>
              </w:rPr>
              <w:t>RI11-12.9</w:t>
            </w:r>
            <w:r w:rsidR="000C6F88">
              <w:rPr>
                <w:rFonts w:asciiTheme="majorHAnsi" w:eastAsia="Times New Roman" w:hAnsiTheme="majorHAnsi" w:cs="Arial"/>
                <w:color w:val="222222"/>
                <w:lang w:val="en"/>
              </w:rPr>
              <w:t>)</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U.S. foundational documents and informational texts on topics related to diverse and non-traditional cultures and viewpoints impact themes, purposes and rhetorical features</w:t>
            </w:r>
            <w:r w:rsidR="006C32B7">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6C32B7">
              <w:rPr>
                <w:rFonts w:asciiTheme="majorHAnsi" w:eastAsia="Times New Roman" w:hAnsiTheme="majorHAnsi" w:cs="Arial"/>
                <w:color w:val="222222"/>
                <w:lang w:val="en"/>
              </w:rPr>
              <w:t>RI11-12.9</w:t>
            </w:r>
            <w:r w:rsidR="000C6F88">
              <w:rPr>
                <w:rFonts w:asciiTheme="majorHAnsi" w:eastAsia="Times New Roman" w:hAnsiTheme="majorHAnsi" w:cs="Arial"/>
                <w:color w:val="222222"/>
                <w:lang w:val="en"/>
              </w:rPr>
              <w:t>)</w:t>
            </w:r>
          </w:p>
          <w:p w:rsid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Successful writings utilize effective techniques to develop the author’s purpose (i.e. supportive claims, valid reasons, and relevant and sufficient evidence)</w:t>
            </w:r>
            <w:r w:rsidR="006C32B7">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6C32B7">
              <w:rPr>
                <w:rFonts w:asciiTheme="majorHAnsi" w:eastAsia="Times New Roman" w:hAnsiTheme="majorHAnsi" w:cs="Arial"/>
                <w:color w:val="222222"/>
                <w:lang w:val="en"/>
              </w:rPr>
              <w:t>W11-12.1</w:t>
            </w:r>
            <w:r w:rsidR="000C6F88">
              <w:rPr>
                <w:rFonts w:asciiTheme="majorHAnsi" w:eastAsia="Times New Roman" w:hAnsiTheme="majorHAnsi" w:cs="Arial"/>
                <w:color w:val="222222"/>
                <w:lang w:val="en"/>
              </w:rPr>
              <w:t>)</w:t>
            </w:r>
          </w:p>
          <w:p w:rsidR="00BA5409" w:rsidRPr="00BA5409" w:rsidRDefault="00BA5409" w:rsidP="00BA540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Effective techniques, details, and event sequences in writing narratives</w:t>
            </w:r>
            <w:r>
              <w:rPr>
                <w:rFonts w:asciiTheme="majorHAnsi" w:eastAsia="Times New Roman" w:hAnsiTheme="majorHAnsi" w:cs="Arial"/>
                <w:color w:val="222222"/>
                <w:lang w:val="en"/>
              </w:rPr>
              <w:t xml:space="preserve"> (W11-12.3)</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Successful research requires advanced searches and the gathering of relevant information</w:t>
            </w:r>
            <w:r w:rsidR="006C32B7">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 xml:space="preserve"> (</w:t>
            </w:r>
            <w:r w:rsidR="006C32B7">
              <w:rPr>
                <w:rFonts w:asciiTheme="majorHAnsi" w:eastAsia="Times New Roman" w:hAnsiTheme="majorHAnsi" w:cs="Arial"/>
                <w:color w:val="222222"/>
                <w:lang w:val="en"/>
              </w:rPr>
              <w:t>W11-12.7, W11-12.9</w:t>
            </w:r>
            <w:r w:rsidR="000C6F88">
              <w:rPr>
                <w:rFonts w:asciiTheme="majorHAnsi" w:eastAsia="Times New Roman" w:hAnsiTheme="majorHAnsi" w:cs="Arial"/>
                <w:color w:val="222222"/>
                <w:lang w:val="en"/>
              </w:rPr>
              <w:t>)</w:t>
            </w:r>
          </w:p>
          <w:p w:rsid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Research projects answer a question, solve a problem, synthesize multiple sources, and demonstrate understanding of the subject</w:t>
            </w:r>
            <w:r w:rsidR="006C32B7">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6C32B7">
              <w:rPr>
                <w:rFonts w:asciiTheme="majorHAnsi" w:eastAsia="Times New Roman" w:hAnsiTheme="majorHAnsi" w:cs="Arial"/>
                <w:color w:val="222222"/>
                <w:lang w:val="en"/>
              </w:rPr>
              <w:t>W11-12.7</w:t>
            </w:r>
            <w:r w:rsidR="000C6F88">
              <w:rPr>
                <w:rFonts w:asciiTheme="majorHAnsi" w:eastAsia="Times New Roman" w:hAnsiTheme="majorHAnsi" w:cs="Arial"/>
                <w:color w:val="222222"/>
                <w:lang w:val="en"/>
              </w:rPr>
              <w:t>)</w:t>
            </w:r>
          </w:p>
          <w:p w:rsidR="00BA5409" w:rsidRPr="00BA5409" w:rsidRDefault="00BA5409" w:rsidP="00BA540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Multiple sources of relevant information is used to support a topic</w:t>
            </w:r>
            <w:r>
              <w:rPr>
                <w:rFonts w:asciiTheme="majorHAnsi" w:eastAsia="Times New Roman" w:hAnsiTheme="majorHAnsi" w:cs="Arial"/>
                <w:color w:val="222222"/>
                <w:lang w:val="en"/>
              </w:rPr>
              <w:t xml:space="preserve"> (W11-12.7)</w:t>
            </w:r>
          </w:p>
          <w:p w:rsidR="00BA5409" w:rsidRPr="004C0A48" w:rsidRDefault="00BA5409" w:rsidP="00BA540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Multiple formats exist for citations</w:t>
            </w:r>
            <w:r>
              <w:rPr>
                <w:rFonts w:asciiTheme="majorHAnsi" w:eastAsia="Times New Roman" w:hAnsiTheme="majorHAnsi" w:cs="Arial"/>
                <w:color w:val="222222"/>
                <w:lang w:val="en"/>
              </w:rPr>
              <w:t xml:space="preserve"> (W11-12.8)</w:t>
            </w:r>
          </w:p>
          <w:p w:rsidR="00BA5409" w:rsidRPr="00BA5409" w:rsidRDefault="00BA5409" w:rsidP="00BA540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 xml:space="preserve">Effective research avoids all forms of plagiarism </w:t>
            </w:r>
            <w:r>
              <w:rPr>
                <w:rFonts w:asciiTheme="majorHAnsi" w:eastAsia="Times New Roman" w:hAnsiTheme="majorHAnsi" w:cs="Arial"/>
                <w:color w:val="222222"/>
                <w:lang w:val="en"/>
              </w:rPr>
              <w:t>(W11-12.8)</w:t>
            </w:r>
          </w:p>
          <w:p w:rsidR="004C0A48" w:rsidRPr="004C0A48" w:rsidRDefault="004C0A48" w:rsidP="004C0A48">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Multiple authoritative print and digital sources are comprised of certain characteristics</w:t>
            </w:r>
            <w:r w:rsidR="006C32B7">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(SL11-12.2, SL</w:t>
            </w:r>
            <w:r w:rsidR="006C32B7">
              <w:rPr>
                <w:rFonts w:asciiTheme="majorHAnsi" w:eastAsia="Times New Roman" w:hAnsiTheme="majorHAnsi" w:cs="Arial"/>
                <w:color w:val="222222"/>
                <w:lang w:val="en"/>
              </w:rPr>
              <w:t>11-12.5</w:t>
            </w:r>
            <w:r w:rsidR="000C6F88">
              <w:rPr>
                <w:rFonts w:asciiTheme="majorHAnsi" w:eastAsia="Times New Roman" w:hAnsiTheme="majorHAnsi" w:cs="Arial"/>
                <w:color w:val="222222"/>
                <w:lang w:val="en"/>
              </w:rPr>
              <w:t>)</w:t>
            </w:r>
          </w:p>
          <w:p w:rsidR="00CC6780" w:rsidRPr="00BA5409" w:rsidRDefault="004C0A48" w:rsidP="00BA5409">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Proficiency in digital media enhances meaning</w:t>
            </w:r>
            <w:r w:rsidR="008069DA">
              <w:rPr>
                <w:rFonts w:asciiTheme="majorHAnsi" w:eastAsia="Times New Roman" w:hAnsiTheme="majorHAnsi" w:cs="Arial"/>
                <w:color w:val="222222"/>
                <w:lang w:val="en"/>
              </w:rPr>
              <w:t xml:space="preserve"> </w:t>
            </w:r>
            <w:r w:rsidR="000C6F88">
              <w:rPr>
                <w:rFonts w:asciiTheme="majorHAnsi" w:eastAsia="Times New Roman" w:hAnsiTheme="majorHAnsi" w:cs="Arial"/>
                <w:color w:val="222222"/>
                <w:lang w:val="en"/>
              </w:rPr>
              <w:t>(</w:t>
            </w:r>
            <w:r w:rsidR="008069DA">
              <w:rPr>
                <w:rFonts w:asciiTheme="majorHAnsi" w:eastAsia="Times New Roman" w:hAnsiTheme="majorHAnsi" w:cs="Arial"/>
                <w:color w:val="222222"/>
                <w:lang w:val="en"/>
              </w:rPr>
              <w:t>SL11-12.2</w:t>
            </w:r>
            <w:r w:rsidR="000C6F88">
              <w:rPr>
                <w:rFonts w:asciiTheme="majorHAnsi" w:eastAsia="Times New Roman" w:hAnsiTheme="majorHAnsi" w:cs="Arial"/>
                <w:color w:val="222222"/>
                <w:lang w:val="en"/>
              </w:rPr>
              <w:t>)</w:t>
            </w:r>
          </w:p>
        </w:tc>
      </w:tr>
      <w:tr w:rsidR="00CC6780" w:rsidTr="00861928">
        <w:trPr>
          <w:trHeight w:val="350"/>
        </w:trPr>
        <w:tc>
          <w:tcPr>
            <w:tcW w:w="13068" w:type="dxa"/>
            <w:gridSpan w:val="4"/>
          </w:tcPr>
          <w:p w:rsidR="00CC6780" w:rsidRDefault="00CC6780"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For both literature and informational texts:</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Analyze multiple interpretations of a story, drama, or poem</w:t>
            </w:r>
            <w:r w:rsidR="002C561D">
              <w:rPr>
                <w:rFonts w:asciiTheme="majorHAnsi" w:eastAsia="Times New Roman" w:hAnsiTheme="majorHAnsi" w:cs="Arial"/>
                <w:color w:val="222222"/>
                <w:lang w:val="en"/>
              </w:rPr>
              <w:t xml:space="preserve"> (RL11-12.7)</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Evaluate interpretations of a story, drama, or poem</w:t>
            </w:r>
            <w:r w:rsidR="002C561D">
              <w:rPr>
                <w:rFonts w:asciiTheme="majorHAnsi" w:eastAsia="Times New Roman" w:hAnsiTheme="majorHAnsi" w:cs="Arial"/>
                <w:color w:val="222222"/>
                <w:lang w:val="en"/>
              </w:rPr>
              <w:t xml:space="preserve"> (RL11-12.7)</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Demonstrate knowledge of texts from the same time period</w:t>
            </w:r>
            <w:r w:rsidR="002C561D">
              <w:rPr>
                <w:rFonts w:asciiTheme="majorHAnsi" w:eastAsia="Times New Roman" w:hAnsiTheme="majorHAnsi" w:cs="Arial"/>
                <w:color w:val="222222"/>
                <w:lang w:val="en"/>
              </w:rPr>
              <w:t xml:space="preserve"> (RL11-12.9, RI11-12.9)</w:t>
            </w:r>
          </w:p>
          <w:p w:rsidR="004C0A48" w:rsidRPr="002C561D" w:rsidRDefault="004C0A48" w:rsidP="002C561D">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Evaluate multiple sources, through speaking, listening, reading, and writing</w:t>
            </w:r>
            <w:r w:rsidR="002C561D">
              <w:rPr>
                <w:rFonts w:asciiTheme="majorHAnsi" w:eastAsia="Times New Roman" w:hAnsiTheme="majorHAnsi" w:cs="Arial"/>
                <w:color w:val="222222"/>
                <w:lang w:val="en"/>
              </w:rPr>
              <w:t xml:space="preserve"> (RL11-12.7, RI11-12.7)</w:t>
            </w:r>
          </w:p>
          <w:p w:rsidR="004C0A48" w:rsidRPr="002C561D" w:rsidRDefault="004C0A48" w:rsidP="002C561D">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Integrate multiple sources to answer a question or solve a problem</w:t>
            </w:r>
            <w:r w:rsidR="002C561D">
              <w:rPr>
                <w:rFonts w:asciiTheme="majorHAnsi" w:eastAsia="Times New Roman" w:hAnsiTheme="majorHAnsi" w:cs="Arial"/>
                <w:color w:val="222222"/>
                <w:lang w:val="en"/>
              </w:rPr>
              <w:t xml:space="preserve"> (RL11-12.7, RL11-12.9, RI11-12.7, RI11-12.8)</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Delineate and evaluate premises, purposes, and arguments in U.S. texts</w:t>
            </w:r>
            <w:r w:rsidR="002C561D">
              <w:rPr>
                <w:rFonts w:asciiTheme="majorHAnsi" w:eastAsia="Times New Roman" w:hAnsiTheme="majorHAnsi" w:cs="Arial"/>
                <w:color w:val="222222"/>
                <w:lang w:val="en"/>
              </w:rPr>
              <w:t xml:space="preserve"> (RI11-12.9)</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Read and analyze foundational U.S. documents</w:t>
            </w:r>
            <w:r w:rsidR="002C561D">
              <w:rPr>
                <w:rFonts w:asciiTheme="majorHAnsi" w:eastAsia="Times New Roman" w:hAnsiTheme="majorHAnsi" w:cs="Arial"/>
                <w:color w:val="222222"/>
                <w:lang w:val="en"/>
              </w:rPr>
              <w:t xml:space="preserve"> (RI11-12.9)</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When writing:</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Formulate a well-constructed argument</w:t>
            </w:r>
            <w:r w:rsidR="002C561D">
              <w:rPr>
                <w:rFonts w:asciiTheme="majorHAnsi" w:eastAsia="Times New Roman" w:hAnsiTheme="majorHAnsi" w:cs="Arial"/>
                <w:color w:val="222222"/>
                <w:lang w:val="en"/>
              </w:rPr>
              <w:t xml:space="preserve"> (W11-12.1)</w:t>
            </w:r>
          </w:p>
          <w:p w:rsid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Construct and support an argument with an established claim taking counter claims into consideration</w:t>
            </w:r>
            <w:r w:rsidR="002C561D">
              <w:rPr>
                <w:rFonts w:asciiTheme="majorHAnsi" w:eastAsia="Times New Roman" w:hAnsiTheme="majorHAnsi" w:cs="Arial"/>
                <w:color w:val="222222"/>
                <w:lang w:val="en"/>
              </w:rPr>
              <w:t xml:space="preserve"> (W11-12.1)</w:t>
            </w:r>
          </w:p>
          <w:p w:rsidR="002C561D" w:rsidRPr="002C561D" w:rsidRDefault="002C561D" w:rsidP="002C561D">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Write narratives</w:t>
            </w:r>
            <w:r>
              <w:rPr>
                <w:rFonts w:asciiTheme="majorHAnsi" w:eastAsia="Times New Roman" w:hAnsiTheme="majorHAnsi" w:cs="Arial"/>
                <w:color w:val="222222"/>
                <w:lang w:val="en"/>
              </w:rPr>
              <w:t xml:space="preserve"> (W11-12.3)</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Answer a question via short and sustained research projects by utilizing multiple sources</w:t>
            </w:r>
            <w:r w:rsidR="002C561D">
              <w:rPr>
                <w:rFonts w:asciiTheme="majorHAnsi" w:eastAsia="Times New Roman" w:hAnsiTheme="majorHAnsi" w:cs="Arial"/>
                <w:color w:val="222222"/>
                <w:lang w:val="en"/>
              </w:rPr>
              <w:t xml:space="preserve"> (W11-12.7)</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Explore topics dealing with different cultures and world viewpoints</w:t>
            </w:r>
            <w:r w:rsidR="002C561D">
              <w:rPr>
                <w:rFonts w:asciiTheme="majorHAnsi" w:eastAsia="Times New Roman" w:hAnsiTheme="majorHAnsi" w:cs="Arial"/>
                <w:color w:val="222222"/>
                <w:lang w:val="en"/>
              </w:rPr>
              <w:t xml:space="preserve"> (W11-12.7)</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Integrate information effectively in order to maintain the flow of ideas</w:t>
            </w:r>
            <w:r w:rsidR="002C561D">
              <w:rPr>
                <w:rFonts w:asciiTheme="majorHAnsi" w:eastAsia="Times New Roman" w:hAnsiTheme="majorHAnsi" w:cs="Arial"/>
                <w:color w:val="222222"/>
                <w:lang w:val="en"/>
              </w:rPr>
              <w:t xml:space="preserve"> (W11-12.8)</w:t>
            </w:r>
          </w:p>
          <w:p w:rsidR="004C0A48"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Draw evidence from literary or informational texts to support analysis, reflection, and research</w:t>
            </w:r>
            <w:r w:rsidR="002C561D">
              <w:rPr>
                <w:rFonts w:asciiTheme="majorHAnsi" w:eastAsia="Times New Roman" w:hAnsiTheme="majorHAnsi" w:cs="Arial"/>
                <w:color w:val="222222"/>
                <w:lang w:val="en"/>
              </w:rPr>
              <w:t xml:space="preserve"> (W11-12.9)</w:t>
            </w:r>
          </w:p>
          <w:p w:rsidR="004C0A48" w:rsidRPr="004C0A48" w:rsidRDefault="004C0A48" w:rsidP="004C0A48">
            <w:p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lastRenderedPageBreak/>
              <w:t>When speaking and listening:</w:t>
            </w:r>
          </w:p>
          <w:p w:rsidR="00CC6780" w:rsidRPr="004C0A48" w:rsidRDefault="004C0A48" w:rsidP="004C0A48">
            <w:pPr>
              <w:numPr>
                <w:ilvl w:val="0"/>
                <w:numId w:val="5"/>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Present, reasoning and evidence using digital media to enhance meaning</w:t>
            </w:r>
            <w:r w:rsidR="002C561D">
              <w:rPr>
                <w:rFonts w:asciiTheme="majorHAnsi" w:eastAsia="Times New Roman" w:hAnsiTheme="majorHAnsi" w:cs="Arial"/>
                <w:color w:val="222222"/>
                <w:lang w:val="en"/>
              </w:rPr>
              <w:t xml:space="preserve"> (SL11-12.2, SL11-12.5)</w:t>
            </w:r>
          </w:p>
        </w:tc>
      </w:tr>
      <w:tr w:rsidR="00CC6780" w:rsidTr="000C6F88">
        <w:trPr>
          <w:trHeight w:val="440"/>
        </w:trPr>
        <w:tc>
          <w:tcPr>
            <w:tcW w:w="6781"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B0113">
              <w:rPr>
                <w:rFonts w:asciiTheme="majorHAnsi" w:eastAsia="Times New Roman" w:hAnsiTheme="majorHAnsi" w:cs="Arial"/>
                <w:b/>
                <w:color w:val="222222"/>
                <w:lang w:val="en"/>
              </w:rPr>
              <w:t>American literature</w:t>
            </w:r>
            <w:r>
              <w:rPr>
                <w:rFonts w:asciiTheme="majorHAnsi" w:eastAsia="Times New Roman" w:hAnsiTheme="majorHAnsi" w:cs="Arial"/>
                <w:b/>
                <w:color w:val="222222"/>
                <w:lang w:val="en"/>
              </w:rPr>
              <w:t>):</w:t>
            </w:r>
          </w:p>
          <w:p w:rsidR="00E761BD" w:rsidRDefault="00876BC8"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F96FCD" w:rsidP="00E761BD">
            <w:pPr>
              <w:rPr>
                <w:rFonts w:asciiTheme="majorHAnsi" w:hAnsiTheme="majorHAnsi" w:cs="Times New Roman"/>
              </w:rPr>
            </w:pPr>
            <w:r>
              <w:rPr>
                <w:rFonts w:asciiTheme="majorHAnsi" w:hAnsiTheme="majorHAnsi" w:cs="Times New Roman"/>
              </w:rPr>
              <w:t xml:space="preserve">American </w:t>
            </w:r>
            <w:r w:rsidR="00E761BD"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F96FCD" w:rsidP="00E761BD">
            <w:pPr>
              <w:rPr>
                <w:rFonts w:asciiTheme="majorHAnsi" w:hAnsiTheme="majorHAnsi" w:cs="Times New Roman"/>
              </w:rPr>
            </w:pPr>
            <w:r>
              <w:rPr>
                <w:rFonts w:asciiTheme="majorHAnsi" w:hAnsiTheme="majorHAnsi" w:cs="Times New Roman"/>
              </w:rPr>
              <w:t>Informational</w:t>
            </w:r>
            <w:r w:rsidR="00E761BD" w:rsidRPr="000D6EA9">
              <w:rPr>
                <w:rFonts w:asciiTheme="majorHAnsi" w:hAnsiTheme="majorHAnsi" w:cs="Times New Roman"/>
              </w:rPr>
              <w:t>:</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287"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4C0A48">
              <w:rPr>
                <w:rFonts w:asciiTheme="majorHAnsi" w:eastAsia="Times New Roman" w:hAnsiTheme="majorHAnsi" w:cs="Arial"/>
                <w:b/>
                <w:color w:val="222222"/>
                <w:u w:val="single"/>
                <w:lang w:val="en"/>
              </w:rPr>
              <w:t>11</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-12</w:t>
            </w:r>
            <w:r w:rsidR="004C0A48" w:rsidRPr="004C0A48">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grade range</w:t>
            </w:r>
            <w:r w:rsidR="004C0A48">
              <w:rPr>
                <w:rFonts w:asciiTheme="majorHAnsi" w:eastAsia="Times New Roman" w:hAnsiTheme="majorHAnsi" w:cs="Arial"/>
                <w:b/>
                <w:color w:val="222222"/>
                <w:u w:val="single"/>
                <w:lang w:val="en"/>
              </w:rPr>
              <w:t>—1</w:t>
            </w:r>
            <w:r w:rsidR="00C719E8">
              <w:rPr>
                <w:rFonts w:asciiTheme="majorHAnsi" w:eastAsia="Times New Roman" w:hAnsiTheme="majorHAnsi" w:cs="Arial"/>
                <w:b/>
                <w:color w:val="222222"/>
                <w:u w:val="single"/>
                <w:lang w:val="en"/>
              </w:rPr>
              <w:t>18</w:t>
            </w:r>
            <w:r w:rsidR="004C0A48">
              <w:rPr>
                <w:rFonts w:asciiTheme="majorHAnsi" w:eastAsia="Times New Roman" w:hAnsiTheme="majorHAnsi" w:cs="Arial"/>
                <w:b/>
                <w:color w:val="222222"/>
                <w:u w:val="single"/>
                <w:lang w:val="en"/>
              </w:rPr>
              <w:t>5-13</w:t>
            </w:r>
            <w:r w:rsidR="00C719E8">
              <w:rPr>
                <w:rFonts w:asciiTheme="majorHAnsi" w:eastAsia="Times New Roman" w:hAnsiTheme="majorHAnsi" w:cs="Arial"/>
                <w:b/>
                <w:color w:val="222222"/>
                <w:u w:val="single"/>
                <w:lang w:val="en"/>
              </w:rPr>
              <w:t>8</w:t>
            </w:r>
            <w:r w:rsidR="004C0A48">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F96FCD"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American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F96FCD" w:rsidP="00B037E8">
            <w:pPr>
              <w:rPr>
                <w:rFonts w:asciiTheme="majorHAnsi" w:eastAsia="Times New Roman" w:hAnsiTheme="majorHAnsi" w:cs="Arial"/>
                <w:color w:val="222222"/>
                <w:lang w:val="en"/>
              </w:rPr>
            </w:pPr>
            <w:r>
              <w:rPr>
                <w:rFonts w:asciiTheme="majorHAnsi" w:hAnsiTheme="majorHAnsi" w:cs="Times New Roman"/>
              </w:rPr>
              <w:t>Informational</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861928">
        <w:trPr>
          <w:trHeight w:val="890"/>
        </w:trPr>
        <w:tc>
          <w:tcPr>
            <w:tcW w:w="13068" w:type="dxa"/>
            <w:gridSpan w:val="4"/>
          </w:tcPr>
          <w:p w:rsidR="00CC6780" w:rsidRDefault="00CC6780"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 xml:space="preserve">Writing Focus: </w:t>
            </w:r>
            <w:r w:rsidR="00E71B44">
              <w:rPr>
                <w:rFonts w:asciiTheme="majorHAnsi" w:eastAsia="Times New Roman" w:hAnsiTheme="majorHAnsi" w:cs="Arial"/>
                <w:b/>
                <w:color w:val="222222"/>
                <w:lang w:val="en"/>
              </w:rPr>
              <w:t>Arguments</w:t>
            </w:r>
          </w:p>
        </w:tc>
      </w:tr>
      <w:tr w:rsidR="00CC6780" w:rsidTr="00861928">
        <w:tc>
          <w:tcPr>
            <w:tcW w:w="4338"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230"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861928">
        <w:tc>
          <w:tcPr>
            <w:tcW w:w="4338" w:type="dxa"/>
          </w:tcPr>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500" w:type="dxa"/>
            <w:gridSpan w:val="2"/>
          </w:tcPr>
          <w:p w:rsidR="00CC6780" w:rsidRDefault="00CC6780" w:rsidP="00382D27">
            <w:pPr>
              <w:jc w:val="center"/>
              <w:rPr>
                <w:rFonts w:asciiTheme="majorHAnsi" w:hAnsiTheme="majorHAnsi" w:cs="Times New Roman"/>
                <w:b/>
                <w:sz w:val="28"/>
                <w:szCs w:val="28"/>
              </w:rPr>
            </w:pPr>
          </w:p>
        </w:tc>
        <w:tc>
          <w:tcPr>
            <w:tcW w:w="4230" w:type="dxa"/>
          </w:tcPr>
          <w:p w:rsidR="00CC6780" w:rsidRDefault="00CC6780" w:rsidP="00382D27">
            <w:pPr>
              <w:jc w:val="center"/>
              <w:rPr>
                <w:rFonts w:asciiTheme="majorHAnsi" w:hAnsiTheme="majorHAnsi" w:cs="Times New Roman"/>
                <w:b/>
                <w:sz w:val="28"/>
                <w:szCs w:val="28"/>
              </w:rPr>
            </w:pPr>
          </w:p>
        </w:tc>
      </w:tr>
    </w:tbl>
    <w:p w:rsidR="007C284F" w:rsidRDefault="007C284F" w:rsidP="004C0A48">
      <w:pPr>
        <w:rPr>
          <w:rFonts w:ascii="Times New Roman" w:hAnsi="Times New Roman" w:cs="Times New Roman"/>
        </w:rPr>
      </w:pPr>
    </w:p>
    <w:tbl>
      <w:tblPr>
        <w:tblStyle w:val="TableGrid"/>
        <w:tblW w:w="13068" w:type="dxa"/>
        <w:tblLayout w:type="fixed"/>
        <w:tblLook w:val="04A0" w:firstRow="1" w:lastRow="0" w:firstColumn="1" w:lastColumn="0" w:noHBand="0" w:noVBand="1"/>
      </w:tblPr>
      <w:tblGrid>
        <w:gridCol w:w="4338"/>
        <w:gridCol w:w="2508"/>
        <w:gridCol w:w="1992"/>
        <w:gridCol w:w="4230"/>
      </w:tblGrid>
      <w:tr w:rsidR="00E71B44" w:rsidTr="00861928">
        <w:tc>
          <w:tcPr>
            <w:tcW w:w="13068" w:type="dxa"/>
            <w:gridSpan w:val="4"/>
          </w:tcPr>
          <w:p w:rsidR="00E71B44" w:rsidRPr="00E71B44" w:rsidRDefault="00E71B44" w:rsidP="00DD007E">
            <w:pPr>
              <w:rPr>
                <w:rFonts w:asciiTheme="majorHAnsi" w:hAnsiTheme="majorHAnsi"/>
                <w:b/>
                <w:sz w:val="28"/>
                <w:szCs w:val="28"/>
              </w:rPr>
            </w:pPr>
            <w:r w:rsidRPr="00E71B44">
              <w:rPr>
                <w:rFonts w:asciiTheme="majorHAnsi" w:hAnsiTheme="majorHAnsi"/>
                <w:b/>
                <w:sz w:val="28"/>
                <w:szCs w:val="28"/>
              </w:rPr>
              <w:t>Module 5 (6 weeks)—Genre Study (</w:t>
            </w:r>
            <w:r w:rsidR="00DD007E" w:rsidRPr="00DD007E">
              <w:rPr>
                <w:rFonts w:asciiTheme="majorHAnsi" w:hAnsiTheme="majorHAnsi"/>
                <w:b/>
                <w:i/>
                <w:sz w:val="28"/>
                <w:szCs w:val="28"/>
              </w:rPr>
              <w:t>18th-20th century foundational works of American literature, Shakespeare plays, play by American dramatist, full length works from authors other than American and European, 17th-19th cen</w:t>
            </w:r>
            <w:r w:rsidR="00DD007E">
              <w:rPr>
                <w:rFonts w:asciiTheme="majorHAnsi" w:hAnsiTheme="majorHAnsi"/>
                <w:b/>
                <w:i/>
                <w:sz w:val="28"/>
                <w:szCs w:val="28"/>
              </w:rPr>
              <w:t>tury foundational US documents [</w:t>
            </w:r>
            <w:r w:rsidR="00DD007E" w:rsidRPr="00DD007E">
              <w:rPr>
                <w:rFonts w:asciiTheme="majorHAnsi" w:hAnsiTheme="majorHAnsi"/>
                <w:b/>
                <w:i/>
                <w:sz w:val="28"/>
                <w:szCs w:val="28"/>
              </w:rPr>
              <w:t>application of constitutional principles and legal reas</w:t>
            </w:r>
            <w:r w:rsidR="00DD007E">
              <w:rPr>
                <w:rFonts w:asciiTheme="majorHAnsi" w:hAnsiTheme="majorHAnsi"/>
                <w:b/>
                <w:i/>
                <w:sz w:val="28"/>
                <w:szCs w:val="28"/>
              </w:rPr>
              <w:t>oning, works of public advocacy]</w:t>
            </w:r>
            <w:r w:rsidR="00DD007E" w:rsidRPr="00DD007E">
              <w:rPr>
                <w:rFonts w:asciiTheme="majorHAnsi" w:hAnsiTheme="majorHAnsi"/>
                <w:b/>
                <w:i/>
                <w:sz w:val="28"/>
                <w:szCs w:val="28"/>
              </w:rPr>
              <w:t>, poems</w:t>
            </w:r>
            <w:r w:rsidR="00DD007E">
              <w:rPr>
                <w:rFonts w:asciiTheme="majorHAnsi" w:hAnsiTheme="majorHAnsi"/>
                <w:b/>
                <w:i/>
                <w:sz w:val="28"/>
                <w:szCs w:val="28"/>
              </w:rPr>
              <w:t>,</w:t>
            </w:r>
            <w:r w:rsidR="00DD007E" w:rsidRPr="00DD007E">
              <w:rPr>
                <w:rFonts w:asciiTheme="majorHAnsi" w:hAnsiTheme="majorHAnsi"/>
                <w:b/>
                <w:i/>
                <w:sz w:val="28"/>
                <w:szCs w:val="28"/>
              </w:rPr>
              <w:t xml:space="preserve"> and </w:t>
            </w:r>
            <w:r w:rsidRPr="00E71B44">
              <w:rPr>
                <w:rFonts w:asciiTheme="majorHAnsi" w:hAnsiTheme="majorHAnsi"/>
                <w:b/>
                <w:i/>
                <w:sz w:val="28"/>
                <w:szCs w:val="28"/>
              </w:rPr>
              <w:t>drama)</w:t>
            </w:r>
          </w:p>
          <w:p w:rsidR="00E71B44" w:rsidRPr="00855189" w:rsidRDefault="00E71B44" w:rsidP="00382D27">
            <w:pPr>
              <w:rPr>
                <w:rFonts w:asciiTheme="majorHAnsi" w:hAnsiTheme="majorHAnsi"/>
              </w:rPr>
            </w:pPr>
            <w:r w:rsidRPr="00E71B44">
              <w:rPr>
                <w:rFonts w:asciiTheme="majorHAnsi" w:hAnsiTheme="majorHAnsi"/>
              </w:rPr>
              <w:t xml:space="preserve">In this module, students will engage in a deep study of a particular genre, as suggested by the grade level standards.  Students will learn about the particular elements of the genre, including the language, structure, purpose and conventions that are unique to that particular genre. </w:t>
            </w:r>
          </w:p>
        </w:tc>
      </w:tr>
      <w:tr w:rsidR="00E71B44" w:rsidTr="00861928">
        <w:trPr>
          <w:trHeight w:val="548"/>
        </w:trPr>
        <w:tc>
          <w:tcPr>
            <w:tcW w:w="13068" w:type="dxa"/>
            <w:gridSpan w:val="4"/>
          </w:tcPr>
          <w:p w:rsidR="00E71B44" w:rsidRPr="00CC6780" w:rsidRDefault="00E71B44" w:rsidP="00382D2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E71B44">
              <w:rPr>
                <w:rFonts w:asciiTheme="majorHAnsi" w:hAnsiTheme="majorHAnsi"/>
              </w:rPr>
              <w:t>Collaborative, self-directed learners recognize the distinguishing features of texts in a genre in order to develop a deeper understanding to broaden personal reading experiences.</w:t>
            </w:r>
          </w:p>
        </w:tc>
      </w:tr>
      <w:tr w:rsidR="00E71B44" w:rsidTr="00861928">
        <w:trPr>
          <w:trHeight w:val="620"/>
        </w:trPr>
        <w:tc>
          <w:tcPr>
            <w:tcW w:w="13068" w:type="dxa"/>
            <w:gridSpan w:val="4"/>
          </w:tcPr>
          <w:p w:rsidR="00E71B44" w:rsidRPr="00855189" w:rsidRDefault="00E71B44"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7514AE" w:rsidRPr="007514AE" w:rsidRDefault="007514AE" w:rsidP="007514AE">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theme="minorHAnsi"/>
                <w:color w:val="222222"/>
                <w:lang w:val="en"/>
              </w:rPr>
              <w:t>Eighteenth-, nineteenth-, and early-twentieth-century foundational works of American literature address similar themes or topics</w:t>
            </w:r>
            <w:r w:rsidR="006C32B7">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6C32B7">
              <w:rPr>
                <w:rFonts w:asciiTheme="majorHAnsi" w:eastAsia="Times New Roman" w:hAnsiTheme="majorHAnsi" w:cstheme="minorHAnsi"/>
                <w:color w:val="222222"/>
                <w:lang w:val="en"/>
              </w:rPr>
              <w:t>RL11-12.9, RI11-12.9</w:t>
            </w:r>
            <w:r w:rsidR="000C6F88">
              <w:rPr>
                <w:rFonts w:asciiTheme="majorHAnsi" w:eastAsia="Times New Roman" w:hAnsiTheme="majorHAnsi" w:cstheme="minorHAnsi"/>
                <w:color w:val="222222"/>
                <w:lang w:val="en"/>
              </w:rPr>
              <w:t>)</w:t>
            </w:r>
          </w:p>
          <w:p w:rsidR="007514AE" w:rsidRPr="007514AE" w:rsidRDefault="007514AE" w:rsidP="007514AE">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theme="minorHAnsi"/>
                <w:color w:val="222222"/>
                <w:lang w:val="en"/>
              </w:rPr>
              <w:t>Credible sources in various medias or formats contain certain characteristics</w:t>
            </w:r>
          </w:p>
          <w:p w:rsidR="007514AE" w:rsidRPr="007514AE" w:rsidRDefault="007514AE" w:rsidP="007514AE">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theme="minorHAnsi"/>
                <w:color w:val="222222"/>
                <w:lang w:val="en"/>
              </w:rPr>
              <w:t>U.S. texts further public advocacy</w:t>
            </w:r>
            <w:r w:rsidR="006C32B7">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6C32B7">
              <w:rPr>
                <w:rFonts w:asciiTheme="majorHAnsi" w:eastAsia="Times New Roman" w:hAnsiTheme="majorHAnsi" w:cstheme="minorHAnsi"/>
                <w:color w:val="222222"/>
                <w:lang w:val="en"/>
              </w:rPr>
              <w:t>RI11-2.9</w:t>
            </w:r>
            <w:r w:rsidR="000C6F88">
              <w:rPr>
                <w:rFonts w:asciiTheme="majorHAnsi" w:eastAsia="Times New Roman" w:hAnsiTheme="majorHAnsi" w:cstheme="minorHAnsi"/>
                <w:color w:val="222222"/>
                <w:lang w:val="en"/>
              </w:rPr>
              <w:t>)</w:t>
            </w:r>
          </w:p>
          <w:p w:rsidR="007514AE" w:rsidRPr="007514AE" w:rsidRDefault="007514AE" w:rsidP="007514AE">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theme="minorHAnsi"/>
                <w:color w:val="222222"/>
                <w:lang w:val="en"/>
              </w:rPr>
              <w:t>U.S. foundational documents and informational texts on topics related to diverse and non-traditional cultures and viewpoints impact themes, purposes and rhetorical features</w:t>
            </w:r>
            <w:r w:rsidR="006C32B7">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RI11-12.9</w:t>
            </w:r>
            <w:r w:rsidR="000C6F88">
              <w:rPr>
                <w:rFonts w:asciiTheme="majorHAnsi" w:eastAsia="Times New Roman" w:hAnsiTheme="majorHAnsi" w:cstheme="minorHAnsi"/>
                <w:color w:val="222222"/>
                <w:lang w:val="en"/>
              </w:rPr>
              <w:t>)</w:t>
            </w:r>
          </w:p>
          <w:p w:rsidR="00052D56" w:rsidRPr="004C0A48" w:rsidRDefault="00052D56" w:rsidP="00052D56">
            <w:pPr>
              <w:numPr>
                <w:ilvl w:val="0"/>
                <w:numId w:val="4"/>
              </w:numPr>
              <w:rPr>
                <w:rFonts w:asciiTheme="majorHAnsi" w:eastAsia="Times New Roman" w:hAnsiTheme="majorHAnsi" w:cstheme="minorHAnsi"/>
                <w:color w:val="222222"/>
                <w:lang w:val="en"/>
              </w:rPr>
            </w:pPr>
            <w:r w:rsidRPr="004C0A48">
              <w:rPr>
                <w:rFonts w:asciiTheme="majorHAnsi" w:eastAsia="Times New Roman" w:hAnsiTheme="majorHAnsi" w:cstheme="minorHAnsi"/>
                <w:color w:val="222222"/>
                <w:lang w:val="en"/>
              </w:rPr>
              <w:t>Information is presented with a clear purpose considering audience and alternative viewpoints</w:t>
            </w:r>
            <w:r>
              <w:rPr>
                <w:rFonts w:asciiTheme="majorHAnsi" w:eastAsia="Times New Roman" w:hAnsiTheme="majorHAnsi" w:cstheme="minorHAnsi"/>
                <w:color w:val="222222"/>
                <w:lang w:val="en"/>
              </w:rPr>
              <w:t xml:space="preserve"> (W11-12.2)</w:t>
            </w:r>
          </w:p>
          <w:p w:rsidR="00052D56" w:rsidRDefault="00052D56" w:rsidP="00052D56">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lastRenderedPageBreak/>
              <w:t>The writing process involves utilizing effective techniques to develop purpose (i.e. supportive claims, valid reasons, and relevant and sufficient evidence)</w:t>
            </w:r>
            <w:r>
              <w:rPr>
                <w:rFonts w:asciiTheme="majorHAnsi" w:eastAsia="Times New Roman" w:hAnsiTheme="majorHAnsi" w:cs="Arial"/>
                <w:color w:val="222222"/>
                <w:lang w:val="en"/>
              </w:rPr>
              <w:t xml:space="preserve"> (W11-12.2)</w:t>
            </w:r>
          </w:p>
          <w:p w:rsidR="00052D56" w:rsidRPr="00052D56" w:rsidRDefault="00052D56" w:rsidP="00052D56">
            <w:pPr>
              <w:numPr>
                <w:ilvl w:val="0"/>
                <w:numId w:val="4"/>
              </w:numPr>
              <w:rPr>
                <w:rFonts w:asciiTheme="majorHAnsi" w:eastAsia="Times New Roman" w:hAnsiTheme="majorHAnsi" w:cs="Arial"/>
                <w:color w:val="222222"/>
                <w:lang w:val="en"/>
              </w:rPr>
            </w:pPr>
            <w:r w:rsidRPr="004C0A48">
              <w:rPr>
                <w:rFonts w:asciiTheme="majorHAnsi" w:eastAsia="Times New Roman" w:hAnsiTheme="majorHAnsi" w:cs="Arial"/>
                <w:color w:val="222222"/>
                <w:lang w:val="en"/>
              </w:rPr>
              <w:t>Effective techniques, details, and event sequences in writing narratives</w:t>
            </w:r>
            <w:r>
              <w:rPr>
                <w:rFonts w:asciiTheme="majorHAnsi" w:eastAsia="Times New Roman" w:hAnsiTheme="majorHAnsi" w:cs="Arial"/>
                <w:color w:val="222222"/>
                <w:lang w:val="en"/>
              </w:rPr>
              <w:t xml:space="preserve"> (W11-12.3)</w:t>
            </w:r>
          </w:p>
          <w:p w:rsidR="004C0A48" w:rsidRDefault="004C0A48" w:rsidP="004C0A48">
            <w:pPr>
              <w:numPr>
                <w:ilvl w:val="0"/>
                <w:numId w:val="4"/>
              </w:numPr>
              <w:rPr>
                <w:rFonts w:asciiTheme="majorHAnsi" w:eastAsia="Times New Roman" w:hAnsiTheme="majorHAnsi" w:cstheme="minorHAnsi"/>
                <w:color w:val="222222"/>
                <w:lang w:val="en"/>
              </w:rPr>
            </w:pPr>
            <w:r w:rsidRPr="004C0A48">
              <w:rPr>
                <w:rFonts w:asciiTheme="majorHAnsi" w:eastAsia="Times New Roman" w:hAnsiTheme="majorHAnsi" w:cstheme="minorHAnsi"/>
                <w:color w:val="222222"/>
                <w:lang w:val="en"/>
              </w:rPr>
              <w:t>Research projects answer a question, solve a problem, synthesize multiple sources, and demonstrate understanding of the subject</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W11-12.7</w:t>
            </w:r>
            <w:r w:rsidR="000C6F88">
              <w:rPr>
                <w:rFonts w:asciiTheme="majorHAnsi" w:eastAsia="Times New Roman" w:hAnsiTheme="majorHAnsi" w:cstheme="minorHAnsi"/>
                <w:color w:val="222222"/>
                <w:lang w:val="en"/>
              </w:rPr>
              <w:t>)</w:t>
            </w:r>
          </w:p>
          <w:p w:rsidR="00052D56" w:rsidRPr="00052D56" w:rsidRDefault="00052D56" w:rsidP="00052D56">
            <w:pPr>
              <w:numPr>
                <w:ilvl w:val="0"/>
                <w:numId w:val="4"/>
              </w:numPr>
              <w:rPr>
                <w:rFonts w:asciiTheme="majorHAnsi" w:eastAsia="Times New Roman" w:hAnsiTheme="majorHAnsi" w:cstheme="minorHAnsi"/>
                <w:color w:val="222222"/>
                <w:lang w:val="en"/>
              </w:rPr>
            </w:pPr>
            <w:r w:rsidRPr="004C0A48">
              <w:rPr>
                <w:rFonts w:asciiTheme="majorHAnsi" w:eastAsia="Times New Roman" w:hAnsiTheme="majorHAnsi" w:cstheme="minorHAnsi"/>
                <w:color w:val="222222"/>
                <w:lang w:val="en"/>
              </w:rPr>
              <w:t>The writing process involves utilizing effective techniques to develop purpose (i.e. supportive claims, valid reasons, and relevant and sufficient evidence)</w:t>
            </w:r>
            <w:r>
              <w:rPr>
                <w:rFonts w:asciiTheme="majorHAnsi" w:eastAsia="Times New Roman" w:hAnsiTheme="majorHAnsi" w:cstheme="minorHAnsi"/>
                <w:color w:val="222222"/>
                <w:lang w:val="en"/>
              </w:rPr>
              <w:t xml:space="preserve"> (W11-12.9)</w:t>
            </w:r>
          </w:p>
          <w:p w:rsidR="00E71B44" w:rsidRPr="004C0A48" w:rsidRDefault="004C0A48" w:rsidP="004C0A48">
            <w:pPr>
              <w:numPr>
                <w:ilvl w:val="0"/>
                <w:numId w:val="4"/>
              </w:numPr>
              <w:rPr>
                <w:rFonts w:asciiTheme="majorHAnsi" w:eastAsia="Times New Roman" w:hAnsiTheme="majorHAnsi" w:cstheme="minorHAnsi"/>
                <w:color w:val="222222"/>
                <w:lang w:val="en"/>
              </w:rPr>
            </w:pPr>
            <w:r w:rsidRPr="004C0A48">
              <w:rPr>
                <w:rFonts w:asciiTheme="majorHAnsi" w:eastAsia="Times New Roman" w:hAnsiTheme="majorHAnsi" w:cstheme="minorHAnsi"/>
                <w:color w:val="222222"/>
                <w:lang w:val="en"/>
              </w:rPr>
              <w:t>Strong and thorough textual evidence supports analysis in research</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W11-12.9</w:t>
            </w:r>
            <w:r w:rsidR="000C6F88">
              <w:rPr>
                <w:rFonts w:asciiTheme="majorHAnsi" w:eastAsia="Times New Roman" w:hAnsiTheme="majorHAnsi" w:cstheme="minorHAnsi"/>
                <w:color w:val="222222"/>
                <w:lang w:val="en"/>
              </w:rPr>
              <w:t>)</w:t>
            </w:r>
          </w:p>
        </w:tc>
      </w:tr>
      <w:tr w:rsidR="00E71B44" w:rsidTr="00861928">
        <w:trPr>
          <w:trHeight w:val="350"/>
        </w:trPr>
        <w:tc>
          <w:tcPr>
            <w:tcW w:w="13068" w:type="dxa"/>
            <w:gridSpan w:val="4"/>
          </w:tcPr>
          <w:p w:rsidR="00E71B44" w:rsidRDefault="00E71B44"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7514AE" w:rsidRPr="007514AE" w:rsidRDefault="007514AE" w:rsidP="007514AE">
            <w:pPr>
              <w:rPr>
                <w:rFonts w:asciiTheme="majorHAnsi" w:eastAsia="Times New Roman" w:hAnsiTheme="majorHAnsi" w:cs="Arial"/>
                <w:color w:val="222222"/>
                <w:lang w:val="en"/>
              </w:rPr>
            </w:pPr>
            <w:r w:rsidRPr="007514AE">
              <w:rPr>
                <w:rFonts w:asciiTheme="majorHAnsi" w:eastAsia="Times New Roman" w:hAnsiTheme="majorHAnsi" w:cs="Arial"/>
                <w:color w:val="222222"/>
                <w:lang w:val="en"/>
              </w:rPr>
              <w:t>For both literature and informational texts:</w:t>
            </w:r>
          </w:p>
          <w:p w:rsidR="007514AE" w:rsidRPr="00AB7DF7" w:rsidRDefault="007514AE" w:rsidP="00AB7DF7">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Arial"/>
                <w:color w:val="222222"/>
                <w:lang w:val="en"/>
              </w:rPr>
              <w:t>Demonstrate knowledge of texts from the same time period</w:t>
            </w:r>
            <w:r w:rsidR="00AB7DF7">
              <w:rPr>
                <w:rFonts w:asciiTheme="majorHAnsi" w:eastAsia="Times New Roman" w:hAnsiTheme="majorHAnsi" w:cs="Arial"/>
                <w:color w:val="222222"/>
                <w:lang w:val="en"/>
              </w:rPr>
              <w:t xml:space="preserve"> </w:t>
            </w:r>
            <w:r w:rsidR="00AB7DF7">
              <w:rPr>
                <w:rFonts w:asciiTheme="majorHAnsi" w:eastAsia="Times New Roman" w:hAnsiTheme="majorHAnsi" w:cstheme="minorHAnsi"/>
                <w:color w:val="222222"/>
                <w:lang w:val="en"/>
              </w:rPr>
              <w:t>(RL11-12.9, RI11-12.9)</w:t>
            </w:r>
          </w:p>
          <w:p w:rsidR="007514AE" w:rsidRPr="00AB7DF7" w:rsidRDefault="007514AE" w:rsidP="00AB7DF7">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Arial"/>
                <w:color w:val="222222"/>
                <w:lang w:val="en"/>
              </w:rPr>
              <w:t>Evaluate multiple sources, through speaking, listening, reading, and writing</w:t>
            </w:r>
            <w:r w:rsidR="00AB7DF7">
              <w:rPr>
                <w:rFonts w:asciiTheme="majorHAnsi" w:eastAsia="Times New Roman" w:hAnsiTheme="majorHAnsi" w:cs="Arial"/>
                <w:color w:val="222222"/>
                <w:lang w:val="en"/>
              </w:rPr>
              <w:t xml:space="preserve"> </w:t>
            </w:r>
            <w:r w:rsidR="00AB7DF7">
              <w:rPr>
                <w:rFonts w:asciiTheme="majorHAnsi" w:eastAsia="Times New Roman" w:hAnsiTheme="majorHAnsi" w:cstheme="minorHAnsi"/>
                <w:color w:val="222222"/>
                <w:lang w:val="en"/>
              </w:rPr>
              <w:t>(RL11-12.9, RI11-12.9)</w:t>
            </w:r>
          </w:p>
          <w:p w:rsidR="007514AE" w:rsidRPr="00AB7DF7" w:rsidRDefault="007514AE" w:rsidP="00AB7DF7">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Arial"/>
                <w:color w:val="222222"/>
                <w:lang w:val="en"/>
              </w:rPr>
              <w:t>Integrate multiple sources to answer a question or solve a problem</w:t>
            </w:r>
            <w:r w:rsidR="00AB7DF7">
              <w:rPr>
                <w:rFonts w:asciiTheme="majorHAnsi" w:eastAsia="Times New Roman" w:hAnsiTheme="majorHAnsi" w:cs="Arial"/>
                <w:color w:val="222222"/>
                <w:lang w:val="en"/>
              </w:rPr>
              <w:t xml:space="preserve"> </w:t>
            </w:r>
            <w:r w:rsidR="00AB7DF7">
              <w:rPr>
                <w:rFonts w:asciiTheme="majorHAnsi" w:eastAsia="Times New Roman" w:hAnsiTheme="majorHAnsi" w:cstheme="minorHAnsi"/>
                <w:color w:val="222222"/>
                <w:lang w:val="en"/>
              </w:rPr>
              <w:t>(RL11-12.9, RI11-12.9)</w:t>
            </w:r>
          </w:p>
          <w:p w:rsidR="007514AE" w:rsidRPr="00AB7DF7" w:rsidRDefault="007514AE" w:rsidP="00AB7DF7">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Arial"/>
                <w:color w:val="222222"/>
                <w:lang w:val="en"/>
              </w:rPr>
              <w:t>Delineate and evaluate premises, purposes, and arguments in U.S. texts</w:t>
            </w:r>
            <w:r w:rsidR="00AB7DF7">
              <w:rPr>
                <w:rFonts w:asciiTheme="majorHAnsi" w:eastAsia="Times New Roman" w:hAnsiTheme="majorHAnsi" w:cs="Arial"/>
                <w:color w:val="222222"/>
                <w:lang w:val="en"/>
              </w:rPr>
              <w:t xml:space="preserve"> </w:t>
            </w:r>
            <w:r w:rsidR="00AB7DF7">
              <w:rPr>
                <w:rFonts w:asciiTheme="majorHAnsi" w:eastAsia="Times New Roman" w:hAnsiTheme="majorHAnsi" w:cstheme="minorHAnsi"/>
                <w:color w:val="222222"/>
                <w:lang w:val="en"/>
              </w:rPr>
              <w:t>(RL11-12.9, RI11-12.9)</w:t>
            </w:r>
          </w:p>
          <w:p w:rsidR="007514AE" w:rsidRPr="00AB7DF7" w:rsidRDefault="007514AE" w:rsidP="00AB7DF7">
            <w:pPr>
              <w:numPr>
                <w:ilvl w:val="0"/>
                <w:numId w:val="4"/>
              </w:numPr>
              <w:rPr>
                <w:rFonts w:asciiTheme="majorHAnsi" w:eastAsia="Times New Roman" w:hAnsiTheme="majorHAnsi" w:cstheme="minorHAnsi"/>
                <w:color w:val="222222"/>
                <w:lang w:val="en"/>
              </w:rPr>
            </w:pPr>
            <w:r w:rsidRPr="007514AE">
              <w:rPr>
                <w:rFonts w:asciiTheme="majorHAnsi" w:eastAsia="Times New Roman" w:hAnsiTheme="majorHAnsi" w:cs="Arial"/>
                <w:color w:val="222222"/>
                <w:lang w:val="en"/>
              </w:rPr>
              <w:t>Read and analyze foundational U.S. documents</w:t>
            </w:r>
            <w:r w:rsidR="00AB7DF7">
              <w:rPr>
                <w:rFonts w:asciiTheme="majorHAnsi" w:eastAsia="Times New Roman" w:hAnsiTheme="majorHAnsi" w:cs="Arial"/>
                <w:color w:val="222222"/>
                <w:lang w:val="en"/>
              </w:rPr>
              <w:t xml:space="preserve"> </w:t>
            </w:r>
            <w:r w:rsidR="00AB7DF7">
              <w:rPr>
                <w:rFonts w:asciiTheme="majorHAnsi" w:eastAsia="Times New Roman" w:hAnsiTheme="majorHAnsi" w:cstheme="minorHAnsi"/>
                <w:color w:val="222222"/>
                <w:lang w:val="en"/>
              </w:rPr>
              <w:t>(RL11-12.9, RI11-12.9)</w:t>
            </w:r>
          </w:p>
          <w:p w:rsidR="007514AE" w:rsidRDefault="007514AE" w:rsidP="00DD007E">
            <w:pPr>
              <w:rPr>
                <w:rFonts w:asciiTheme="majorHAnsi" w:eastAsia="Times New Roman" w:hAnsiTheme="majorHAnsi" w:cs="Arial"/>
                <w:color w:val="222222"/>
                <w:lang w:val="en"/>
              </w:rPr>
            </w:pPr>
          </w:p>
          <w:p w:rsidR="00DD007E" w:rsidRPr="00DD007E" w:rsidRDefault="00DD007E" w:rsidP="00DD007E">
            <w:pPr>
              <w:rPr>
                <w:rFonts w:asciiTheme="majorHAnsi" w:eastAsia="Times New Roman" w:hAnsiTheme="majorHAnsi" w:cs="Arial"/>
                <w:color w:val="222222"/>
                <w:lang w:val="en"/>
              </w:rPr>
            </w:pPr>
            <w:r w:rsidRPr="00DD007E">
              <w:rPr>
                <w:rFonts w:asciiTheme="majorHAnsi" w:eastAsia="Times New Roman" w:hAnsiTheme="majorHAnsi" w:cs="Arial"/>
                <w:color w:val="222222"/>
                <w:lang w:val="en"/>
              </w:rPr>
              <w:t>When writing:</w:t>
            </w:r>
          </w:p>
          <w:p w:rsidR="00DD007E" w:rsidRPr="00DD007E" w:rsidRDefault="00DD007E" w:rsidP="00DD007E">
            <w:pPr>
              <w:numPr>
                <w:ilvl w:val="0"/>
                <w:numId w:val="5"/>
              </w:numPr>
              <w:rPr>
                <w:rFonts w:asciiTheme="majorHAnsi" w:eastAsia="Times New Roman" w:hAnsiTheme="majorHAnsi" w:cs="Arial"/>
                <w:color w:val="222222"/>
                <w:lang w:val="en"/>
              </w:rPr>
            </w:pPr>
            <w:r w:rsidRPr="00DD007E">
              <w:rPr>
                <w:rFonts w:asciiTheme="majorHAnsi" w:eastAsia="Times New Roman" w:hAnsiTheme="majorHAnsi" w:cs="Arial"/>
                <w:color w:val="222222"/>
                <w:lang w:val="en"/>
              </w:rPr>
              <w:t>Utilize the writing process to create informative, explanatory, and narrative texts</w:t>
            </w:r>
            <w:r w:rsidR="00AB7DF7">
              <w:rPr>
                <w:rFonts w:asciiTheme="majorHAnsi" w:eastAsia="Times New Roman" w:hAnsiTheme="majorHAnsi" w:cs="Arial"/>
                <w:color w:val="222222"/>
                <w:lang w:val="en"/>
              </w:rPr>
              <w:t xml:space="preserve"> (W11-12.2, W11-12.3)</w:t>
            </w:r>
          </w:p>
          <w:p w:rsidR="00DD007E" w:rsidRPr="00AB7DF7" w:rsidRDefault="00DD007E" w:rsidP="00AB7DF7">
            <w:pPr>
              <w:numPr>
                <w:ilvl w:val="0"/>
                <w:numId w:val="5"/>
              </w:numPr>
              <w:rPr>
                <w:rFonts w:asciiTheme="majorHAnsi" w:eastAsia="Times New Roman" w:hAnsiTheme="majorHAnsi" w:cs="Arial"/>
                <w:color w:val="222222"/>
                <w:lang w:val="en"/>
              </w:rPr>
            </w:pPr>
            <w:r w:rsidRPr="00DD007E">
              <w:rPr>
                <w:rFonts w:asciiTheme="majorHAnsi" w:eastAsia="Times New Roman" w:hAnsiTheme="majorHAnsi" w:cs="Arial"/>
                <w:color w:val="222222"/>
                <w:lang w:val="en"/>
              </w:rPr>
              <w:t>Use sophisticated strategies appropriate to audience and purpose</w:t>
            </w:r>
            <w:r w:rsidR="00AB7DF7">
              <w:rPr>
                <w:rFonts w:asciiTheme="majorHAnsi" w:eastAsia="Times New Roman" w:hAnsiTheme="majorHAnsi" w:cs="Arial"/>
                <w:color w:val="222222"/>
                <w:lang w:val="en"/>
              </w:rPr>
              <w:t xml:space="preserve"> (W11-12.2, W11-12.3)</w:t>
            </w:r>
          </w:p>
          <w:p w:rsidR="00DD007E" w:rsidRPr="00DD007E" w:rsidRDefault="00DD007E" w:rsidP="00DD007E">
            <w:pPr>
              <w:numPr>
                <w:ilvl w:val="0"/>
                <w:numId w:val="5"/>
              </w:numPr>
              <w:rPr>
                <w:rFonts w:asciiTheme="majorHAnsi" w:eastAsia="Times New Roman" w:hAnsiTheme="majorHAnsi" w:cs="Arial"/>
                <w:color w:val="222222"/>
                <w:lang w:val="en"/>
              </w:rPr>
            </w:pPr>
            <w:r w:rsidRPr="00DD007E">
              <w:rPr>
                <w:rFonts w:asciiTheme="majorHAnsi" w:eastAsia="Times New Roman" w:hAnsiTheme="majorHAnsi" w:cs="Arial"/>
                <w:color w:val="222222"/>
                <w:lang w:val="en"/>
              </w:rPr>
              <w:t>Answer a question via research projects by utilizing multiple sources</w:t>
            </w:r>
            <w:r w:rsidR="00AB7DF7">
              <w:rPr>
                <w:rFonts w:asciiTheme="majorHAnsi" w:eastAsia="Times New Roman" w:hAnsiTheme="majorHAnsi" w:cs="Arial"/>
                <w:color w:val="222222"/>
                <w:lang w:val="en"/>
              </w:rPr>
              <w:t xml:space="preserve"> (W11-12.7)</w:t>
            </w:r>
          </w:p>
          <w:p w:rsidR="00DD007E" w:rsidRPr="00DD007E" w:rsidRDefault="00DD007E" w:rsidP="00DD007E">
            <w:pPr>
              <w:numPr>
                <w:ilvl w:val="0"/>
                <w:numId w:val="5"/>
              </w:numPr>
              <w:tabs>
                <w:tab w:val="num" w:pos="1440"/>
              </w:tabs>
              <w:rPr>
                <w:rFonts w:asciiTheme="majorHAnsi" w:eastAsia="Times New Roman" w:hAnsiTheme="majorHAnsi" w:cs="Arial"/>
                <w:color w:val="222222"/>
                <w:lang w:val="en"/>
              </w:rPr>
            </w:pPr>
            <w:r w:rsidRPr="00DD007E">
              <w:rPr>
                <w:rFonts w:asciiTheme="majorHAnsi" w:eastAsia="Times New Roman" w:hAnsiTheme="majorHAnsi" w:cs="Arial"/>
                <w:color w:val="222222"/>
                <w:lang w:val="en"/>
              </w:rPr>
              <w:t>Explore topics dealing with different cultures and world viewpoints</w:t>
            </w:r>
            <w:r w:rsidR="00AB7DF7">
              <w:rPr>
                <w:rFonts w:asciiTheme="majorHAnsi" w:eastAsia="Times New Roman" w:hAnsiTheme="majorHAnsi" w:cs="Arial"/>
                <w:color w:val="222222"/>
                <w:lang w:val="en"/>
              </w:rPr>
              <w:t xml:space="preserve"> (W11-12.7)</w:t>
            </w:r>
          </w:p>
          <w:p w:rsidR="00E71B44" w:rsidRPr="00AB7DF7" w:rsidRDefault="00DD007E" w:rsidP="00AB7DF7">
            <w:pPr>
              <w:numPr>
                <w:ilvl w:val="0"/>
                <w:numId w:val="5"/>
              </w:numPr>
              <w:rPr>
                <w:rFonts w:asciiTheme="majorHAnsi" w:eastAsia="Times New Roman" w:hAnsiTheme="majorHAnsi" w:cs="Arial"/>
                <w:color w:val="222222"/>
                <w:lang w:val="en"/>
              </w:rPr>
            </w:pPr>
            <w:r w:rsidRPr="00DD007E">
              <w:rPr>
                <w:rFonts w:asciiTheme="majorHAnsi" w:eastAsia="Times New Roman" w:hAnsiTheme="majorHAnsi" w:cs="Arial"/>
                <w:color w:val="222222"/>
                <w:lang w:val="en"/>
              </w:rPr>
              <w:t>Use evidence from texts that supports analysis, reflection, and research</w:t>
            </w:r>
            <w:r w:rsidR="00AB7DF7">
              <w:rPr>
                <w:rFonts w:asciiTheme="majorHAnsi" w:eastAsia="Times New Roman" w:hAnsiTheme="majorHAnsi" w:cs="Arial"/>
                <w:color w:val="222222"/>
                <w:lang w:val="en"/>
              </w:rPr>
              <w:t xml:space="preserve"> (W11-12.9)</w:t>
            </w:r>
          </w:p>
        </w:tc>
      </w:tr>
      <w:tr w:rsidR="00E71B44" w:rsidTr="00861928">
        <w:trPr>
          <w:trHeight w:val="350"/>
        </w:trPr>
        <w:tc>
          <w:tcPr>
            <w:tcW w:w="6846"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CB0113">
              <w:rPr>
                <w:rFonts w:asciiTheme="majorHAnsi" w:eastAsia="Times New Roman" w:hAnsiTheme="majorHAnsi" w:cs="Arial"/>
                <w:b/>
                <w:color w:val="222222"/>
                <w:lang w:val="en"/>
              </w:rPr>
              <w:t>American literature</w:t>
            </w:r>
            <w:r>
              <w:rPr>
                <w:rFonts w:asciiTheme="majorHAnsi" w:eastAsia="Times New Roman" w:hAnsiTheme="majorHAnsi" w:cs="Arial"/>
                <w:b/>
                <w:color w:val="222222"/>
                <w:lang w:val="en"/>
              </w:rPr>
              <w:t>):</w:t>
            </w:r>
          </w:p>
          <w:p w:rsidR="00E761BD" w:rsidRDefault="00876BC8"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F96FCD" w:rsidP="00E761BD">
            <w:pPr>
              <w:rPr>
                <w:rFonts w:asciiTheme="majorHAnsi" w:hAnsiTheme="majorHAnsi" w:cs="Times New Roman"/>
              </w:rPr>
            </w:pPr>
            <w:r>
              <w:rPr>
                <w:rFonts w:asciiTheme="majorHAnsi" w:hAnsiTheme="majorHAnsi" w:cs="Times New Roman"/>
              </w:rPr>
              <w:t xml:space="preserve">American </w:t>
            </w:r>
            <w:r w:rsidR="00E761BD"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222"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DD007E">
              <w:rPr>
                <w:rFonts w:asciiTheme="majorHAnsi" w:eastAsia="Times New Roman" w:hAnsiTheme="majorHAnsi" w:cs="Arial"/>
                <w:b/>
                <w:color w:val="222222"/>
                <w:u w:val="single"/>
                <w:lang w:val="en"/>
              </w:rPr>
              <w:t>11</w:t>
            </w:r>
            <w:r w:rsidR="00DD007E" w:rsidRPr="00DD007E">
              <w:rPr>
                <w:rFonts w:asciiTheme="majorHAnsi" w:eastAsia="Times New Roman" w:hAnsiTheme="majorHAnsi" w:cs="Arial"/>
                <w:b/>
                <w:color w:val="222222"/>
                <w:u w:val="single"/>
                <w:vertAlign w:val="superscript"/>
                <w:lang w:val="en"/>
              </w:rPr>
              <w:t>th</w:t>
            </w:r>
            <w:r w:rsidR="00DD007E">
              <w:rPr>
                <w:rFonts w:asciiTheme="majorHAnsi" w:eastAsia="Times New Roman" w:hAnsiTheme="majorHAnsi" w:cs="Arial"/>
                <w:b/>
                <w:color w:val="222222"/>
                <w:u w:val="single"/>
                <w:lang w:val="en"/>
              </w:rPr>
              <w:t>-12</w:t>
            </w:r>
            <w:r w:rsidR="00DD007E" w:rsidRPr="00DD007E">
              <w:rPr>
                <w:rFonts w:asciiTheme="majorHAnsi" w:eastAsia="Times New Roman" w:hAnsiTheme="majorHAnsi" w:cs="Arial"/>
                <w:b/>
                <w:color w:val="222222"/>
                <w:u w:val="single"/>
                <w:vertAlign w:val="superscript"/>
                <w:lang w:val="en"/>
              </w:rPr>
              <w:t>th</w:t>
            </w:r>
            <w:r>
              <w:rPr>
                <w:rFonts w:asciiTheme="majorHAnsi" w:eastAsia="Times New Roman" w:hAnsiTheme="majorHAnsi" w:cs="Arial"/>
                <w:b/>
                <w:color w:val="222222"/>
                <w:u w:val="single"/>
                <w:lang w:val="en"/>
              </w:rPr>
              <w:t xml:space="preserve"> grade range</w:t>
            </w:r>
            <w:r w:rsidR="00DD007E">
              <w:rPr>
                <w:rFonts w:asciiTheme="majorHAnsi" w:eastAsia="Times New Roman" w:hAnsiTheme="majorHAnsi" w:cs="Arial"/>
                <w:b/>
                <w:color w:val="222222"/>
                <w:u w:val="single"/>
                <w:lang w:val="en"/>
              </w:rPr>
              <w:t>—1</w:t>
            </w:r>
            <w:r w:rsidR="00C719E8">
              <w:rPr>
                <w:rFonts w:asciiTheme="majorHAnsi" w:eastAsia="Times New Roman" w:hAnsiTheme="majorHAnsi" w:cs="Arial"/>
                <w:b/>
                <w:color w:val="222222"/>
                <w:u w:val="single"/>
                <w:lang w:val="en"/>
              </w:rPr>
              <w:t>18</w:t>
            </w:r>
            <w:r w:rsidR="00DD007E">
              <w:rPr>
                <w:rFonts w:asciiTheme="majorHAnsi" w:eastAsia="Times New Roman" w:hAnsiTheme="majorHAnsi" w:cs="Arial"/>
                <w:b/>
                <w:color w:val="222222"/>
                <w:u w:val="single"/>
                <w:lang w:val="en"/>
              </w:rPr>
              <w:t>5-13</w:t>
            </w:r>
            <w:r w:rsidR="00C719E8">
              <w:rPr>
                <w:rFonts w:asciiTheme="majorHAnsi" w:eastAsia="Times New Roman" w:hAnsiTheme="majorHAnsi" w:cs="Arial"/>
                <w:b/>
                <w:color w:val="222222"/>
                <w:u w:val="single"/>
                <w:lang w:val="en"/>
              </w:rPr>
              <w:t>8</w:t>
            </w:r>
            <w:r w:rsidR="00DD007E">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F96FCD"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American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861928">
        <w:trPr>
          <w:trHeight w:val="890"/>
        </w:trPr>
        <w:tc>
          <w:tcPr>
            <w:tcW w:w="13068" w:type="dxa"/>
            <w:gridSpan w:val="4"/>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E71B44" w:rsidTr="00861928">
        <w:tc>
          <w:tcPr>
            <w:tcW w:w="4338"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230"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861928">
        <w:tc>
          <w:tcPr>
            <w:tcW w:w="4338" w:type="dxa"/>
          </w:tcPr>
          <w:p w:rsidR="00E71B44" w:rsidRDefault="00E71B44" w:rsidP="000E2316">
            <w:pPr>
              <w:rPr>
                <w:rFonts w:asciiTheme="majorHAnsi" w:hAnsiTheme="majorHAnsi" w:cs="Times New Roman"/>
                <w:b/>
                <w:sz w:val="28"/>
                <w:szCs w:val="28"/>
              </w:rPr>
            </w:pPr>
          </w:p>
          <w:p w:rsidR="00DD007E" w:rsidRDefault="00DD007E" w:rsidP="000E2316">
            <w:pPr>
              <w:rPr>
                <w:rFonts w:asciiTheme="majorHAnsi" w:hAnsiTheme="majorHAnsi" w:cs="Times New Roman"/>
                <w:b/>
                <w:sz w:val="28"/>
                <w:szCs w:val="28"/>
              </w:rPr>
            </w:pPr>
          </w:p>
        </w:tc>
        <w:tc>
          <w:tcPr>
            <w:tcW w:w="4500" w:type="dxa"/>
            <w:gridSpan w:val="2"/>
          </w:tcPr>
          <w:p w:rsidR="00E71B44" w:rsidRDefault="00E71B44" w:rsidP="00382D27">
            <w:pPr>
              <w:jc w:val="center"/>
              <w:rPr>
                <w:rFonts w:asciiTheme="majorHAnsi" w:hAnsiTheme="majorHAnsi" w:cs="Times New Roman"/>
                <w:b/>
                <w:sz w:val="28"/>
                <w:szCs w:val="28"/>
              </w:rPr>
            </w:pPr>
          </w:p>
        </w:tc>
        <w:tc>
          <w:tcPr>
            <w:tcW w:w="4230" w:type="dxa"/>
          </w:tcPr>
          <w:p w:rsidR="00E71B44" w:rsidRDefault="00E71B44" w:rsidP="00382D27">
            <w:pPr>
              <w:jc w:val="center"/>
              <w:rPr>
                <w:rFonts w:asciiTheme="majorHAnsi" w:hAnsiTheme="majorHAnsi" w:cs="Times New Roman"/>
                <w:b/>
                <w:sz w:val="28"/>
                <w:szCs w:val="28"/>
              </w:rPr>
            </w:pPr>
          </w:p>
        </w:tc>
      </w:tr>
    </w:tbl>
    <w:p w:rsidR="00E71B44" w:rsidRDefault="00E71B44" w:rsidP="007C284F">
      <w:pPr>
        <w:rPr>
          <w:rFonts w:ascii="Times New Roman" w:hAnsi="Times New Roman" w:cs="Times New Roman"/>
        </w:rPr>
      </w:pPr>
    </w:p>
    <w:tbl>
      <w:tblPr>
        <w:tblStyle w:val="TableGrid"/>
        <w:tblW w:w="13068" w:type="dxa"/>
        <w:tblLayout w:type="fixed"/>
        <w:tblLook w:val="04A0" w:firstRow="1" w:lastRow="0" w:firstColumn="1" w:lastColumn="0" w:noHBand="0" w:noVBand="1"/>
      </w:tblPr>
      <w:tblGrid>
        <w:gridCol w:w="4338"/>
        <w:gridCol w:w="2442"/>
        <w:gridCol w:w="2058"/>
        <w:gridCol w:w="4230"/>
      </w:tblGrid>
      <w:tr w:rsidR="00E71B44" w:rsidTr="00643C08">
        <w:tc>
          <w:tcPr>
            <w:tcW w:w="13068" w:type="dxa"/>
            <w:gridSpan w:val="4"/>
          </w:tcPr>
          <w:p w:rsidR="00E71B44" w:rsidRPr="00E71B44" w:rsidRDefault="00E71B44" w:rsidP="00382D27">
            <w:pPr>
              <w:jc w:val="center"/>
              <w:rPr>
                <w:rFonts w:asciiTheme="majorHAnsi" w:hAnsiTheme="majorHAnsi"/>
                <w:b/>
                <w:sz w:val="28"/>
                <w:szCs w:val="28"/>
              </w:rPr>
            </w:pPr>
            <w:r w:rsidRPr="00E71B44">
              <w:rPr>
                <w:rFonts w:asciiTheme="majorHAnsi" w:hAnsiTheme="majorHAnsi"/>
                <w:b/>
                <w:sz w:val="28"/>
                <w:szCs w:val="28"/>
              </w:rPr>
              <w:lastRenderedPageBreak/>
              <w:t>Module 6 (6 weeks)—Literary Analysis</w:t>
            </w:r>
          </w:p>
          <w:p w:rsidR="00E71B44" w:rsidRPr="00855189" w:rsidRDefault="00E71B44" w:rsidP="00382D27">
            <w:pPr>
              <w:rPr>
                <w:rFonts w:asciiTheme="majorHAnsi" w:hAnsiTheme="majorHAnsi"/>
              </w:rPr>
            </w:pPr>
            <w:r w:rsidRPr="00E71B44">
              <w:rPr>
                <w:rFonts w:asciiTheme="majorHAnsi" w:hAnsiTheme="majorHAnsi"/>
              </w:rPr>
              <w:t xml:space="preserve">In this module, students will bring together the knowledge and </w:t>
            </w:r>
            <w:r w:rsidR="000E2316">
              <w:rPr>
                <w:rFonts w:asciiTheme="majorHAnsi" w:hAnsiTheme="majorHAnsi"/>
              </w:rPr>
              <w:t>skills from the pre</w:t>
            </w:r>
            <w:r w:rsidR="000E2316" w:rsidRPr="00E71B44">
              <w:rPr>
                <w:rFonts w:asciiTheme="majorHAnsi" w:hAnsiTheme="majorHAnsi"/>
              </w:rPr>
              <w:t>ceding</w:t>
            </w:r>
            <w:r w:rsidRPr="00E71B44">
              <w:rPr>
                <w:rFonts w:asciiTheme="majorHAnsi" w:hAnsiTheme="majorHAnsi"/>
              </w:rPr>
              <w:t xml:space="preserve"> modules to analyze literature, including making claims and supporting with evidence, interpreting and making connections, and ultimately self-selecting text based on personal preference.</w:t>
            </w:r>
          </w:p>
        </w:tc>
      </w:tr>
      <w:tr w:rsidR="00E71B44" w:rsidTr="00643C08">
        <w:trPr>
          <w:trHeight w:val="548"/>
        </w:trPr>
        <w:tc>
          <w:tcPr>
            <w:tcW w:w="13068" w:type="dxa"/>
            <w:gridSpan w:val="4"/>
          </w:tcPr>
          <w:p w:rsidR="00E71B44" w:rsidRPr="00CC6780" w:rsidRDefault="00E71B44" w:rsidP="00382D2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E71B44">
              <w:rPr>
                <w:rFonts w:asciiTheme="majorHAnsi" w:hAnsiTheme="majorHAnsi"/>
              </w:rPr>
              <w:t>Collaborative, self-directed learners obtain, analyze, and synthesize information from a variety of resources to express information, change perspectives, clarify thinking, and make informed decisions.</w:t>
            </w:r>
          </w:p>
        </w:tc>
      </w:tr>
      <w:tr w:rsidR="00E71B44" w:rsidTr="00643C08">
        <w:trPr>
          <w:trHeight w:val="350"/>
        </w:trPr>
        <w:tc>
          <w:tcPr>
            <w:tcW w:w="13068" w:type="dxa"/>
            <w:gridSpan w:val="4"/>
          </w:tcPr>
          <w:p w:rsidR="00E71B44" w:rsidRPr="00855189" w:rsidRDefault="00E71B44"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Connections exist among texts</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RL11-12.11</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Criteria is used to judge quality of pieces</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RL11-12.11</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Reasoning and relevant evidence are used to support written claims and arguments</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W11-12.1</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Effective techniques, details, and event sequences are developed in narrative writing</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W11-12.3</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Questions and problems initiate/drive research and an understanding of a subject</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W11-12.7</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Different cultures and world viewpoints exist</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W11-12.7</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Not all sources are credible</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W11-12.8</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A variety of valid sources should be used</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W11-12.8</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Standard formatting and citations avoid plagiarism</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W11-12.8</w:t>
            </w:r>
            <w:r w:rsidR="000C6F88">
              <w:rPr>
                <w:rFonts w:asciiTheme="majorHAnsi" w:eastAsia="Times New Roman" w:hAnsiTheme="majorHAnsi" w:cstheme="minorHAnsi"/>
                <w:color w:val="222222"/>
                <w:lang w:val="en"/>
              </w:rPr>
              <w:t>)</w:t>
            </w:r>
          </w:p>
          <w:p w:rsidR="00F535F0"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Analysis, reflection, and research are supported through evidence from texts</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W11-12.9</w:t>
            </w:r>
            <w:r w:rsidR="000C6F88">
              <w:rPr>
                <w:rFonts w:asciiTheme="majorHAnsi" w:eastAsia="Times New Roman" w:hAnsiTheme="majorHAnsi" w:cstheme="minorHAnsi"/>
                <w:color w:val="222222"/>
                <w:lang w:val="en"/>
              </w:rPr>
              <w:t>)</w:t>
            </w:r>
          </w:p>
          <w:p w:rsidR="00E71B44" w:rsidRPr="00F535F0" w:rsidRDefault="00F535F0" w:rsidP="00F535F0">
            <w:pPr>
              <w:numPr>
                <w:ilvl w:val="0"/>
                <w:numId w:val="4"/>
              </w:numPr>
              <w:rPr>
                <w:rFonts w:asciiTheme="majorHAnsi" w:eastAsia="Times New Roman" w:hAnsiTheme="majorHAnsi" w:cstheme="minorHAnsi"/>
                <w:color w:val="222222"/>
                <w:lang w:val="en"/>
              </w:rPr>
            </w:pPr>
            <w:r w:rsidRPr="00F535F0">
              <w:rPr>
                <w:rFonts w:asciiTheme="majorHAnsi" w:eastAsia="Times New Roman" w:hAnsiTheme="majorHAnsi" w:cstheme="minorHAnsi"/>
                <w:color w:val="222222"/>
                <w:lang w:val="en"/>
              </w:rPr>
              <w:t>Speech can be adapted to a variety of contexts and tasks</w:t>
            </w:r>
            <w:r w:rsidR="00F26321">
              <w:rPr>
                <w:rFonts w:asciiTheme="majorHAnsi" w:eastAsia="Times New Roman" w:hAnsiTheme="majorHAnsi" w:cstheme="minorHAnsi"/>
                <w:color w:val="222222"/>
                <w:lang w:val="en"/>
              </w:rPr>
              <w:t xml:space="preserve"> </w:t>
            </w:r>
            <w:r w:rsidR="000C6F88">
              <w:rPr>
                <w:rFonts w:asciiTheme="majorHAnsi" w:eastAsia="Times New Roman" w:hAnsiTheme="majorHAnsi" w:cstheme="minorHAnsi"/>
                <w:color w:val="222222"/>
                <w:lang w:val="en"/>
              </w:rPr>
              <w:t>(</w:t>
            </w:r>
            <w:r w:rsidR="00F26321">
              <w:rPr>
                <w:rFonts w:asciiTheme="majorHAnsi" w:eastAsia="Times New Roman" w:hAnsiTheme="majorHAnsi" w:cstheme="minorHAnsi"/>
                <w:color w:val="222222"/>
                <w:lang w:val="en"/>
              </w:rPr>
              <w:t>SL11-12.6</w:t>
            </w:r>
            <w:r w:rsidR="000C6F88">
              <w:rPr>
                <w:rFonts w:asciiTheme="majorHAnsi" w:eastAsia="Times New Roman" w:hAnsiTheme="majorHAnsi" w:cstheme="minorHAnsi"/>
                <w:color w:val="222222"/>
                <w:lang w:val="en"/>
              </w:rPr>
              <w:t>)</w:t>
            </w:r>
          </w:p>
        </w:tc>
      </w:tr>
      <w:tr w:rsidR="00E71B44" w:rsidTr="00643C08">
        <w:trPr>
          <w:trHeight w:val="350"/>
        </w:trPr>
        <w:tc>
          <w:tcPr>
            <w:tcW w:w="13068" w:type="dxa"/>
            <w:gridSpan w:val="4"/>
          </w:tcPr>
          <w:p w:rsidR="00E71B44" w:rsidRDefault="00E71B44"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F535F0" w:rsidRPr="00F535F0" w:rsidRDefault="00F535F0" w:rsidP="00F535F0">
            <w:p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For both literature and informational texts:</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Interpret, analyze, and evaluate connections to and between a variety of literary texts</w:t>
            </w:r>
            <w:r w:rsidR="0042316D">
              <w:rPr>
                <w:rFonts w:asciiTheme="majorHAnsi" w:eastAsia="Times New Roman" w:hAnsiTheme="majorHAnsi" w:cs="Arial"/>
                <w:color w:val="222222"/>
                <w:lang w:val="en"/>
              </w:rPr>
              <w:t xml:space="preserve"> </w:t>
            </w:r>
            <w:r w:rsidR="0042316D">
              <w:rPr>
                <w:rFonts w:asciiTheme="majorHAnsi" w:eastAsia="Times New Roman" w:hAnsiTheme="majorHAnsi" w:cstheme="minorHAnsi"/>
                <w:color w:val="222222"/>
                <w:lang w:val="en"/>
              </w:rPr>
              <w:t>(RL11-12.11)</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Self-select texts</w:t>
            </w:r>
            <w:r w:rsidR="0042316D">
              <w:rPr>
                <w:rFonts w:asciiTheme="majorHAnsi" w:eastAsia="Times New Roman" w:hAnsiTheme="majorHAnsi" w:cs="Arial"/>
                <w:color w:val="222222"/>
                <w:lang w:val="en"/>
              </w:rPr>
              <w:t xml:space="preserve"> </w:t>
            </w:r>
            <w:r w:rsidR="0042316D">
              <w:rPr>
                <w:rFonts w:asciiTheme="majorHAnsi" w:eastAsia="Times New Roman" w:hAnsiTheme="majorHAnsi" w:cstheme="minorHAnsi"/>
                <w:color w:val="222222"/>
                <w:lang w:val="en"/>
              </w:rPr>
              <w:t>(RL11-12.11)</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Establish and use criteria to make informed judgments</w:t>
            </w:r>
            <w:r w:rsidR="0042316D">
              <w:rPr>
                <w:rFonts w:asciiTheme="majorHAnsi" w:eastAsia="Times New Roman" w:hAnsiTheme="majorHAnsi" w:cs="Arial"/>
                <w:color w:val="222222"/>
                <w:lang w:val="en"/>
              </w:rPr>
              <w:t xml:space="preserve"> </w:t>
            </w:r>
            <w:r w:rsidR="0042316D">
              <w:rPr>
                <w:rFonts w:asciiTheme="majorHAnsi" w:eastAsia="Times New Roman" w:hAnsiTheme="majorHAnsi" w:cstheme="minorHAnsi"/>
                <w:color w:val="222222"/>
                <w:lang w:val="en"/>
              </w:rPr>
              <w:t>(RL11-12.11)</w:t>
            </w:r>
          </w:p>
          <w:p w:rsidR="00F535F0" w:rsidRPr="00F535F0" w:rsidRDefault="00F535F0" w:rsidP="00F535F0">
            <w:p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When writing:</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Explore and inquire to formulate an argument</w:t>
            </w:r>
            <w:r w:rsidR="00C853B4">
              <w:rPr>
                <w:rFonts w:asciiTheme="majorHAnsi" w:eastAsia="Times New Roman" w:hAnsiTheme="majorHAnsi" w:cs="Arial"/>
                <w:color w:val="222222"/>
                <w:lang w:val="en"/>
              </w:rPr>
              <w:t xml:space="preserve"> (W11-12.1)</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Write arguments to support claims</w:t>
            </w:r>
            <w:r w:rsidR="00C853B4">
              <w:rPr>
                <w:rFonts w:asciiTheme="majorHAnsi" w:eastAsia="Times New Roman" w:hAnsiTheme="majorHAnsi" w:cs="Arial"/>
                <w:color w:val="222222"/>
                <w:lang w:val="en"/>
              </w:rPr>
              <w:t xml:space="preserve"> (W11-12.1)</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Write narratives</w:t>
            </w:r>
            <w:r w:rsidR="00C853B4">
              <w:rPr>
                <w:rFonts w:asciiTheme="majorHAnsi" w:eastAsia="Times New Roman" w:hAnsiTheme="majorHAnsi" w:cs="Arial"/>
                <w:color w:val="222222"/>
                <w:lang w:val="en"/>
              </w:rPr>
              <w:t xml:space="preserve"> (W11-12.3)</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Conduct written research projects</w:t>
            </w:r>
            <w:r w:rsidR="00C853B4">
              <w:rPr>
                <w:rFonts w:asciiTheme="majorHAnsi" w:eastAsia="Times New Roman" w:hAnsiTheme="majorHAnsi" w:cs="Arial"/>
                <w:color w:val="222222"/>
                <w:lang w:val="en"/>
              </w:rPr>
              <w:t xml:space="preserve"> (W11-12.7)</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Synthesize multiple sources</w:t>
            </w:r>
            <w:r w:rsidR="00C853B4">
              <w:rPr>
                <w:rFonts w:asciiTheme="majorHAnsi" w:eastAsia="Times New Roman" w:hAnsiTheme="majorHAnsi" w:cs="Arial"/>
                <w:color w:val="222222"/>
                <w:lang w:val="en"/>
              </w:rPr>
              <w:t xml:space="preserve"> (W11-12.7)</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Conduct an advanced search to gather relevant information from multiple print or digital sources</w:t>
            </w:r>
            <w:r w:rsidR="00C853B4">
              <w:rPr>
                <w:rFonts w:asciiTheme="majorHAnsi" w:eastAsia="Times New Roman" w:hAnsiTheme="majorHAnsi" w:cs="Arial"/>
                <w:color w:val="222222"/>
                <w:lang w:val="en"/>
              </w:rPr>
              <w:t xml:space="preserve"> (W11-12.7)</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Assess sources</w:t>
            </w:r>
            <w:r w:rsidR="00C853B4">
              <w:rPr>
                <w:rFonts w:asciiTheme="majorHAnsi" w:eastAsia="Times New Roman" w:hAnsiTheme="majorHAnsi" w:cs="Arial"/>
                <w:color w:val="222222"/>
                <w:lang w:val="en"/>
              </w:rPr>
              <w:t xml:space="preserve"> (W11-12.7)</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Integrate information and follow a standard format to avoid plagiarism</w:t>
            </w:r>
            <w:r w:rsidR="00C853B4">
              <w:rPr>
                <w:rFonts w:asciiTheme="majorHAnsi" w:eastAsia="Times New Roman" w:hAnsiTheme="majorHAnsi" w:cs="Arial"/>
                <w:color w:val="222222"/>
                <w:lang w:val="en"/>
              </w:rPr>
              <w:t xml:space="preserve"> (W11-12.</w:t>
            </w:r>
            <w:r w:rsidR="00A751DC">
              <w:rPr>
                <w:rFonts w:asciiTheme="majorHAnsi" w:eastAsia="Times New Roman" w:hAnsiTheme="majorHAnsi" w:cs="Arial"/>
                <w:color w:val="222222"/>
                <w:lang w:val="en"/>
              </w:rPr>
              <w:t>7</w:t>
            </w:r>
            <w:r w:rsidR="00C853B4">
              <w:rPr>
                <w:rFonts w:asciiTheme="majorHAnsi" w:eastAsia="Times New Roman" w:hAnsiTheme="majorHAnsi" w:cs="Arial"/>
                <w:color w:val="222222"/>
                <w:lang w:val="en"/>
              </w:rPr>
              <w:t>)</w:t>
            </w:r>
          </w:p>
          <w:p w:rsidR="00F535F0"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Draw evidence from literary or informational texts</w:t>
            </w:r>
            <w:r w:rsidR="00C853B4">
              <w:rPr>
                <w:rFonts w:asciiTheme="majorHAnsi" w:eastAsia="Times New Roman" w:hAnsiTheme="majorHAnsi" w:cs="Arial"/>
                <w:color w:val="222222"/>
                <w:lang w:val="en"/>
              </w:rPr>
              <w:t xml:space="preserve"> (W11-12.9)</w:t>
            </w:r>
          </w:p>
          <w:p w:rsidR="00F535F0" w:rsidRPr="00F535F0" w:rsidRDefault="00F535F0" w:rsidP="00E8181E">
            <w:pPr>
              <w:tabs>
                <w:tab w:val="left" w:pos="4770"/>
              </w:tabs>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When speaking and listening:</w:t>
            </w:r>
            <w:r w:rsidR="00E8181E">
              <w:rPr>
                <w:rFonts w:asciiTheme="majorHAnsi" w:eastAsia="Times New Roman" w:hAnsiTheme="majorHAnsi" w:cs="Arial"/>
                <w:color w:val="222222"/>
                <w:lang w:val="en"/>
              </w:rPr>
              <w:tab/>
            </w:r>
          </w:p>
          <w:p w:rsidR="00E71B44" w:rsidRPr="00F535F0" w:rsidRDefault="00F535F0" w:rsidP="00F535F0">
            <w:pPr>
              <w:numPr>
                <w:ilvl w:val="0"/>
                <w:numId w:val="21"/>
              </w:numPr>
              <w:rPr>
                <w:rFonts w:asciiTheme="majorHAnsi" w:eastAsia="Times New Roman" w:hAnsiTheme="majorHAnsi" w:cs="Arial"/>
                <w:color w:val="222222"/>
                <w:lang w:val="en"/>
              </w:rPr>
            </w:pPr>
            <w:r w:rsidRPr="00F535F0">
              <w:rPr>
                <w:rFonts w:asciiTheme="majorHAnsi" w:eastAsia="Times New Roman" w:hAnsiTheme="majorHAnsi" w:cs="Arial"/>
                <w:color w:val="222222"/>
                <w:lang w:val="en"/>
              </w:rPr>
              <w:t>Adapt speech to a variety of contexts and tasks</w:t>
            </w:r>
            <w:r w:rsidR="00A751DC">
              <w:rPr>
                <w:rFonts w:asciiTheme="majorHAnsi" w:eastAsia="Times New Roman" w:hAnsiTheme="majorHAnsi" w:cs="Arial"/>
                <w:color w:val="222222"/>
                <w:lang w:val="en"/>
              </w:rPr>
              <w:t xml:space="preserve"> (SL11-12.6)</w:t>
            </w:r>
          </w:p>
        </w:tc>
      </w:tr>
      <w:tr w:rsidR="00E71B44" w:rsidTr="00643C08">
        <w:trPr>
          <w:trHeight w:val="350"/>
        </w:trPr>
        <w:tc>
          <w:tcPr>
            <w:tcW w:w="6780"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(informational):</w:t>
            </w:r>
          </w:p>
          <w:p w:rsidR="00E761BD" w:rsidRDefault="00876BC8"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F96FCD" w:rsidP="00E761BD">
            <w:pPr>
              <w:rPr>
                <w:rFonts w:asciiTheme="majorHAnsi" w:hAnsiTheme="majorHAnsi" w:cs="Times New Roman"/>
              </w:rPr>
            </w:pPr>
            <w:r>
              <w:rPr>
                <w:rFonts w:asciiTheme="majorHAnsi" w:hAnsiTheme="majorHAnsi" w:cs="Times New Roman"/>
              </w:rPr>
              <w:t xml:space="preserve">American </w:t>
            </w:r>
            <w:r w:rsidR="00E761BD"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lastRenderedPageBreak/>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F96FCD" w:rsidP="00E761BD">
            <w:pPr>
              <w:rPr>
                <w:rFonts w:asciiTheme="majorHAnsi" w:hAnsiTheme="majorHAnsi" w:cs="Times New Roman"/>
              </w:rPr>
            </w:pPr>
            <w:r>
              <w:rPr>
                <w:rFonts w:asciiTheme="majorHAnsi" w:hAnsiTheme="majorHAnsi" w:cs="Times New Roman"/>
              </w:rPr>
              <w:t>U.S. Historical Documents</w:t>
            </w:r>
            <w:r w:rsidR="00E761BD" w:rsidRPr="000D6EA9">
              <w:rPr>
                <w:rFonts w:asciiTheme="majorHAnsi" w:hAnsiTheme="majorHAnsi" w:cs="Times New Roman"/>
              </w:rPr>
              <w:t>:</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6288"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F535F0">
              <w:rPr>
                <w:rFonts w:asciiTheme="majorHAnsi" w:eastAsia="Times New Roman" w:hAnsiTheme="majorHAnsi" w:cs="Arial"/>
                <w:b/>
                <w:color w:val="222222"/>
                <w:u w:val="single"/>
                <w:lang w:val="en"/>
              </w:rPr>
              <w:t>11</w:t>
            </w:r>
            <w:r w:rsidR="00F535F0" w:rsidRPr="00F535F0">
              <w:rPr>
                <w:rFonts w:asciiTheme="majorHAnsi" w:eastAsia="Times New Roman" w:hAnsiTheme="majorHAnsi" w:cs="Arial"/>
                <w:b/>
                <w:color w:val="222222"/>
                <w:u w:val="single"/>
                <w:vertAlign w:val="superscript"/>
                <w:lang w:val="en"/>
              </w:rPr>
              <w:t>th</w:t>
            </w:r>
            <w:r w:rsidR="00F535F0">
              <w:rPr>
                <w:rFonts w:asciiTheme="majorHAnsi" w:eastAsia="Times New Roman" w:hAnsiTheme="majorHAnsi" w:cs="Arial"/>
                <w:b/>
                <w:color w:val="222222"/>
                <w:u w:val="single"/>
                <w:lang w:val="en"/>
              </w:rPr>
              <w:t>-12</w:t>
            </w:r>
            <w:r w:rsidR="00F535F0" w:rsidRPr="00F535F0">
              <w:rPr>
                <w:rFonts w:asciiTheme="majorHAnsi" w:eastAsia="Times New Roman" w:hAnsiTheme="majorHAnsi" w:cs="Arial"/>
                <w:b/>
                <w:color w:val="222222"/>
                <w:u w:val="single"/>
                <w:vertAlign w:val="superscript"/>
                <w:lang w:val="en"/>
              </w:rPr>
              <w:t>th</w:t>
            </w:r>
            <w:r w:rsidR="00F535F0">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grade range</w:t>
            </w:r>
            <w:r w:rsidR="00F535F0">
              <w:rPr>
                <w:rFonts w:asciiTheme="majorHAnsi" w:eastAsia="Times New Roman" w:hAnsiTheme="majorHAnsi" w:cs="Arial"/>
                <w:b/>
                <w:color w:val="222222"/>
                <w:u w:val="single"/>
                <w:lang w:val="en"/>
              </w:rPr>
              <w:t>—1</w:t>
            </w:r>
            <w:r w:rsidR="00C719E8">
              <w:rPr>
                <w:rFonts w:asciiTheme="majorHAnsi" w:eastAsia="Times New Roman" w:hAnsiTheme="majorHAnsi" w:cs="Arial"/>
                <w:b/>
                <w:color w:val="222222"/>
                <w:u w:val="single"/>
                <w:lang w:val="en"/>
              </w:rPr>
              <w:t>18</w:t>
            </w:r>
            <w:r w:rsidR="00F535F0">
              <w:rPr>
                <w:rFonts w:asciiTheme="majorHAnsi" w:eastAsia="Times New Roman" w:hAnsiTheme="majorHAnsi" w:cs="Arial"/>
                <w:b/>
                <w:color w:val="222222"/>
                <w:u w:val="single"/>
                <w:lang w:val="en"/>
              </w:rPr>
              <w:t>5-13</w:t>
            </w:r>
            <w:r w:rsidR="00C719E8">
              <w:rPr>
                <w:rFonts w:asciiTheme="majorHAnsi" w:eastAsia="Times New Roman" w:hAnsiTheme="majorHAnsi" w:cs="Arial"/>
                <w:b/>
                <w:color w:val="222222"/>
                <w:u w:val="single"/>
                <w:lang w:val="en"/>
              </w:rPr>
              <w:t>8</w:t>
            </w:r>
            <w:r w:rsidR="00F535F0">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F96FCD"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American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lastRenderedPageBreak/>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F96FCD" w:rsidP="00B037E8">
            <w:pPr>
              <w:rPr>
                <w:rFonts w:asciiTheme="majorHAnsi" w:eastAsia="Times New Roman" w:hAnsiTheme="majorHAnsi" w:cs="Arial"/>
                <w:color w:val="222222"/>
                <w:lang w:val="en"/>
              </w:rPr>
            </w:pPr>
            <w:r>
              <w:rPr>
                <w:rFonts w:asciiTheme="majorHAnsi" w:hAnsiTheme="majorHAnsi" w:cs="Times New Roman"/>
              </w:rPr>
              <w:t>U.S. Historical Documents</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643C08">
        <w:trPr>
          <w:trHeight w:val="890"/>
        </w:trPr>
        <w:tc>
          <w:tcPr>
            <w:tcW w:w="13068" w:type="dxa"/>
            <w:gridSpan w:val="4"/>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Writing Focus: Arguments</w:t>
            </w:r>
          </w:p>
        </w:tc>
      </w:tr>
      <w:tr w:rsidR="00E71B44" w:rsidTr="00643C08">
        <w:tc>
          <w:tcPr>
            <w:tcW w:w="4338"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4230"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643C08">
        <w:tc>
          <w:tcPr>
            <w:tcW w:w="4338" w:type="dxa"/>
          </w:tcPr>
          <w:p w:rsidR="00E71B44" w:rsidRDefault="00E71B44" w:rsidP="00382D27">
            <w:pPr>
              <w:jc w:val="center"/>
              <w:rPr>
                <w:rFonts w:asciiTheme="majorHAnsi" w:hAnsiTheme="majorHAnsi" w:cs="Times New Roman"/>
                <w:b/>
                <w:sz w:val="28"/>
                <w:szCs w:val="28"/>
              </w:rPr>
            </w:pPr>
          </w:p>
          <w:p w:rsidR="00E71B44" w:rsidRDefault="00E71B44" w:rsidP="00382D27">
            <w:pPr>
              <w:jc w:val="center"/>
              <w:rPr>
                <w:rFonts w:asciiTheme="majorHAnsi" w:hAnsiTheme="majorHAnsi" w:cs="Times New Roman"/>
                <w:b/>
                <w:sz w:val="28"/>
                <w:szCs w:val="28"/>
              </w:rPr>
            </w:pPr>
          </w:p>
          <w:p w:rsidR="00E71B44" w:rsidRDefault="00E71B44" w:rsidP="007C284F">
            <w:pPr>
              <w:rPr>
                <w:rFonts w:asciiTheme="majorHAnsi" w:hAnsiTheme="majorHAnsi" w:cs="Times New Roman"/>
                <w:b/>
                <w:sz w:val="28"/>
                <w:szCs w:val="28"/>
              </w:rPr>
            </w:pPr>
          </w:p>
        </w:tc>
        <w:tc>
          <w:tcPr>
            <w:tcW w:w="4500" w:type="dxa"/>
            <w:gridSpan w:val="2"/>
          </w:tcPr>
          <w:p w:rsidR="00E71B44" w:rsidRDefault="00E71B44" w:rsidP="00382D27">
            <w:pPr>
              <w:jc w:val="center"/>
              <w:rPr>
                <w:rFonts w:asciiTheme="majorHAnsi" w:hAnsiTheme="majorHAnsi" w:cs="Times New Roman"/>
                <w:b/>
                <w:sz w:val="28"/>
                <w:szCs w:val="28"/>
              </w:rPr>
            </w:pPr>
          </w:p>
        </w:tc>
        <w:tc>
          <w:tcPr>
            <w:tcW w:w="4230" w:type="dxa"/>
          </w:tcPr>
          <w:p w:rsidR="00E71B44" w:rsidRDefault="00E71B44" w:rsidP="00382D27">
            <w:pPr>
              <w:jc w:val="center"/>
              <w:rPr>
                <w:rFonts w:asciiTheme="majorHAnsi" w:hAnsiTheme="majorHAnsi" w:cs="Times New Roman"/>
                <w:b/>
                <w:sz w:val="28"/>
                <w:szCs w:val="28"/>
              </w:rPr>
            </w:pPr>
          </w:p>
        </w:tc>
      </w:tr>
    </w:tbl>
    <w:p w:rsidR="00E71B44" w:rsidRPr="003D36E8" w:rsidRDefault="00E71B44" w:rsidP="003D36E8">
      <w:pPr>
        <w:jc w:val="center"/>
        <w:rPr>
          <w:rFonts w:ascii="Times New Roman" w:hAnsi="Times New Roman" w:cs="Times New Roman"/>
        </w:rPr>
      </w:pPr>
    </w:p>
    <w:sectPr w:rsidR="00E71B44" w:rsidRPr="003D36E8" w:rsidSect="007C284F">
      <w:footerReference w:type="default" r:id="rId8"/>
      <w:pgSz w:w="15840" w:h="12240" w:orient="landscape"/>
      <w:pgMar w:top="720" w:right="1440" w:bottom="450" w:left="1440" w:header="720" w:footer="9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2B7" w:rsidRDefault="006C32B7" w:rsidP="007C284F">
      <w:pPr>
        <w:spacing w:after="0" w:line="240" w:lineRule="auto"/>
      </w:pPr>
      <w:r>
        <w:separator/>
      </w:r>
    </w:p>
  </w:endnote>
  <w:endnote w:type="continuationSeparator" w:id="0">
    <w:p w:rsidR="006C32B7" w:rsidRDefault="006C32B7" w:rsidP="007C2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2B7" w:rsidRDefault="006C32B7">
    <w:pPr>
      <w:pStyle w:val="Footer"/>
    </w:pPr>
    <w:r w:rsidRPr="00E8181E">
      <w:rPr>
        <w:rFonts w:asciiTheme="majorHAnsi" w:hAnsiTheme="majorHAnsi"/>
      </w:rPr>
      <w:t>Monroe 2-Orleans BOCES (</w:t>
    </w:r>
    <w:r w:rsidR="00E8181E" w:rsidRPr="00E8181E">
      <w:rPr>
        <w:rFonts w:asciiTheme="majorHAnsi" w:hAnsiTheme="majorHAnsi"/>
      </w:rPr>
      <w:t xml:space="preserve">Revised October 19, </w:t>
    </w:r>
    <w:r w:rsidRPr="00E8181E">
      <w:rPr>
        <w:rFonts w:asciiTheme="majorHAnsi" w:hAnsiTheme="majorHAnsi"/>
      </w:rPr>
      <w:t>2012)</w:t>
    </w:r>
    <w:r>
      <w:tab/>
    </w:r>
    <w:r>
      <w:tab/>
    </w:r>
    <w:r>
      <w:tab/>
    </w:r>
    <w:r>
      <w:tab/>
    </w:r>
    <w:r>
      <w:tab/>
    </w:r>
    <w:r>
      <w:tab/>
    </w:r>
    <w:r>
      <w:fldChar w:fldCharType="begin"/>
    </w:r>
    <w:r>
      <w:instrText xml:space="preserve"> PAGE   \* MERGEFORMAT </w:instrText>
    </w:r>
    <w:r>
      <w:fldChar w:fldCharType="separate"/>
    </w:r>
    <w:r w:rsidR="00130624">
      <w:rPr>
        <w:noProof/>
      </w:rPr>
      <w:t>3</w:t>
    </w:r>
    <w:r>
      <w:rPr>
        <w:noProof/>
      </w:rPr>
      <w:fldChar w:fldCharType="end"/>
    </w:r>
  </w:p>
  <w:p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2B7" w:rsidRDefault="006C32B7" w:rsidP="007C284F">
      <w:pPr>
        <w:spacing w:after="0" w:line="240" w:lineRule="auto"/>
      </w:pPr>
      <w:r>
        <w:separator/>
      </w:r>
    </w:p>
  </w:footnote>
  <w:footnote w:type="continuationSeparator" w:id="0">
    <w:p w:rsidR="006C32B7" w:rsidRDefault="006C32B7" w:rsidP="007C28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F6E"/>
    <w:multiLevelType w:val="multilevel"/>
    <w:tmpl w:val="3482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11093A"/>
    <w:multiLevelType w:val="multilevel"/>
    <w:tmpl w:val="3806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995A0A"/>
    <w:multiLevelType w:val="multilevel"/>
    <w:tmpl w:val="E3CA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464D98"/>
    <w:multiLevelType w:val="multilevel"/>
    <w:tmpl w:val="0890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4A59B0"/>
    <w:multiLevelType w:val="hybridMultilevel"/>
    <w:tmpl w:val="F072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E26C60"/>
    <w:multiLevelType w:val="multilevel"/>
    <w:tmpl w:val="FD8C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F30D51"/>
    <w:multiLevelType w:val="multilevel"/>
    <w:tmpl w:val="0240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8F04C5"/>
    <w:multiLevelType w:val="multilevel"/>
    <w:tmpl w:val="5978B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CC6A05"/>
    <w:multiLevelType w:val="multilevel"/>
    <w:tmpl w:val="31E2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DC6C0F"/>
    <w:multiLevelType w:val="multilevel"/>
    <w:tmpl w:val="9EAEF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14282B"/>
    <w:multiLevelType w:val="multilevel"/>
    <w:tmpl w:val="8B3E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D27575"/>
    <w:multiLevelType w:val="hybridMultilevel"/>
    <w:tmpl w:val="D9BE0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AE599C"/>
    <w:multiLevelType w:val="multilevel"/>
    <w:tmpl w:val="1BFE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1002D8"/>
    <w:multiLevelType w:val="multilevel"/>
    <w:tmpl w:val="AA481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30277E"/>
    <w:multiLevelType w:val="multilevel"/>
    <w:tmpl w:val="6E064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BF519F"/>
    <w:multiLevelType w:val="multilevel"/>
    <w:tmpl w:val="F164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651282"/>
    <w:multiLevelType w:val="hybridMultilevel"/>
    <w:tmpl w:val="5E4E6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7E475D"/>
    <w:multiLevelType w:val="multilevel"/>
    <w:tmpl w:val="D7DC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28382A"/>
    <w:multiLevelType w:val="multilevel"/>
    <w:tmpl w:val="D9A8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1053AEB"/>
    <w:multiLevelType w:val="multilevel"/>
    <w:tmpl w:val="1694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2E16BE"/>
    <w:multiLevelType w:val="multilevel"/>
    <w:tmpl w:val="5586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FB3E3E"/>
    <w:multiLevelType w:val="multilevel"/>
    <w:tmpl w:val="3B0C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19392A"/>
    <w:multiLevelType w:val="multilevel"/>
    <w:tmpl w:val="64D8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265B5E"/>
    <w:multiLevelType w:val="multilevel"/>
    <w:tmpl w:val="B8E0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E93064"/>
    <w:multiLevelType w:val="multilevel"/>
    <w:tmpl w:val="5424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3E27A05"/>
    <w:multiLevelType w:val="multilevel"/>
    <w:tmpl w:val="C65A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2F0136"/>
    <w:multiLevelType w:val="hybridMultilevel"/>
    <w:tmpl w:val="154A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04610C"/>
    <w:multiLevelType w:val="multilevel"/>
    <w:tmpl w:val="C3AC2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C254F4"/>
    <w:multiLevelType w:val="multilevel"/>
    <w:tmpl w:val="D7BA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C51E48"/>
    <w:multiLevelType w:val="multilevel"/>
    <w:tmpl w:val="E8C43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33152FB"/>
    <w:multiLevelType w:val="multilevel"/>
    <w:tmpl w:val="76DAE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49654F1"/>
    <w:multiLevelType w:val="multilevel"/>
    <w:tmpl w:val="CE6A41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B277A0"/>
    <w:multiLevelType w:val="multilevel"/>
    <w:tmpl w:val="069879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9891F23"/>
    <w:multiLevelType w:val="multilevel"/>
    <w:tmpl w:val="6EBA6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A7174CE"/>
    <w:multiLevelType w:val="multilevel"/>
    <w:tmpl w:val="A0FA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CB60ED6"/>
    <w:multiLevelType w:val="multilevel"/>
    <w:tmpl w:val="9176F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CB71798"/>
    <w:multiLevelType w:val="hybridMultilevel"/>
    <w:tmpl w:val="D110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193F53"/>
    <w:multiLevelType w:val="multilevel"/>
    <w:tmpl w:val="193C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D5D75B8"/>
    <w:multiLevelType w:val="multilevel"/>
    <w:tmpl w:val="E578C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6645A5B"/>
    <w:multiLevelType w:val="hybridMultilevel"/>
    <w:tmpl w:val="3E024E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9CA309A"/>
    <w:multiLevelType w:val="multilevel"/>
    <w:tmpl w:val="5F2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EF4B7D"/>
    <w:multiLevelType w:val="multilevel"/>
    <w:tmpl w:val="846EE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16E6102"/>
    <w:multiLevelType w:val="multilevel"/>
    <w:tmpl w:val="B30EA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5C850DE"/>
    <w:multiLevelType w:val="multilevel"/>
    <w:tmpl w:val="56F8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7244E5"/>
    <w:multiLevelType w:val="multilevel"/>
    <w:tmpl w:val="94B2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7624204"/>
    <w:multiLevelType w:val="multilevel"/>
    <w:tmpl w:val="A894C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7B10D1F"/>
    <w:multiLevelType w:val="multilevel"/>
    <w:tmpl w:val="39D06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15389F"/>
    <w:multiLevelType w:val="multilevel"/>
    <w:tmpl w:val="D6FE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892A30"/>
    <w:multiLevelType w:val="multilevel"/>
    <w:tmpl w:val="60483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6"/>
  </w:num>
  <w:num w:numId="3">
    <w:abstractNumId w:val="39"/>
  </w:num>
  <w:num w:numId="4">
    <w:abstractNumId w:val="47"/>
  </w:num>
  <w:num w:numId="5">
    <w:abstractNumId w:val="28"/>
  </w:num>
  <w:num w:numId="6">
    <w:abstractNumId w:val="0"/>
  </w:num>
  <w:num w:numId="7">
    <w:abstractNumId w:val="48"/>
  </w:num>
  <w:num w:numId="8">
    <w:abstractNumId w:val="25"/>
  </w:num>
  <w:num w:numId="9">
    <w:abstractNumId w:val="17"/>
  </w:num>
  <w:num w:numId="10">
    <w:abstractNumId w:val="8"/>
  </w:num>
  <w:num w:numId="11">
    <w:abstractNumId w:val="37"/>
  </w:num>
  <w:num w:numId="12">
    <w:abstractNumId w:val="21"/>
  </w:num>
  <w:num w:numId="13">
    <w:abstractNumId w:val="18"/>
  </w:num>
  <w:num w:numId="14">
    <w:abstractNumId w:val="2"/>
  </w:num>
  <w:num w:numId="15">
    <w:abstractNumId w:val="34"/>
  </w:num>
  <w:num w:numId="16">
    <w:abstractNumId w:val="43"/>
  </w:num>
  <w:num w:numId="17">
    <w:abstractNumId w:val="5"/>
  </w:num>
  <w:num w:numId="18">
    <w:abstractNumId w:val="30"/>
  </w:num>
  <w:num w:numId="19">
    <w:abstractNumId w:val="3"/>
  </w:num>
  <w:num w:numId="20">
    <w:abstractNumId w:val="12"/>
  </w:num>
  <w:num w:numId="21">
    <w:abstractNumId w:val="10"/>
  </w:num>
  <w:num w:numId="22">
    <w:abstractNumId w:val="42"/>
  </w:num>
  <w:num w:numId="23">
    <w:abstractNumId w:val="27"/>
  </w:num>
  <w:num w:numId="24">
    <w:abstractNumId w:val="32"/>
  </w:num>
  <w:num w:numId="25">
    <w:abstractNumId w:val="19"/>
  </w:num>
  <w:num w:numId="26">
    <w:abstractNumId w:val="38"/>
  </w:num>
  <w:num w:numId="27">
    <w:abstractNumId w:val="15"/>
  </w:num>
  <w:num w:numId="28">
    <w:abstractNumId w:val="9"/>
  </w:num>
  <w:num w:numId="29">
    <w:abstractNumId w:val="6"/>
  </w:num>
  <w:num w:numId="30">
    <w:abstractNumId w:val="14"/>
  </w:num>
  <w:num w:numId="31">
    <w:abstractNumId w:val="40"/>
  </w:num>
  <w:num w:numId="32">
    <w:abstractNumId w:val="1"/>
  </w:num>
  <w:num w:numId="33">
    <w:abstractNumId w:val="7"/>
  </w:num>
  <w:num w:numId="34">
    <w:abstractNumId w:val="13"/>
  </w:num>
  <w:num w:numId="35">
    <w:abstractNumId w:val="31"/>
  </w:num>
  <w:num w:numId="36">
    <w:abstractNumId w:val="41"/>
  </w:num>
  <w:num w:numId="37">
    <w:abstractNumId w:val="33"/>
  </w:num>
  <w:num w:numId="38">
    <w:abstractNumId w:val="29"/>
  </w:num>
  <w:num w:numId="39">
    <w:abstractNumId w:val="35"/>
  </w:num>
  <w:num w:numId="40">
    <w:abstractNumId w:val="23"/>
  </w:num>
  <w:num w:numId="41">
    <w:abstractNumId w:val="46"/>
  </w:num>
  <w:num w:numId="42">
    <w:abstractNumId w:val="20"/>
  </w:num>
  <w:num w:numId="43">
    <w:abstractNumId w:val="45"/>
  </w:num>
  <w:num w:numId="44">
    <w:abstractNumId w:val="44"/>
  </w:num>
  <w:num w:numId="45">
    <w:abstractNumId w:val="22"/>
  </w:num>
  <w:num w:numId="46">
    <w:abstractNumId w:val="24"/>
  </w:num>
  <w:num w:numId="47">
    <w:abstractNumId w:val="16"/>
  </w:num>
  <w:num w:numId="48">
    <w:abstractNumId w:val="4"/>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6E8"/>
    <w:rsid w:val="00052D56"/>
    <w:rsid w:val="00084A40"/>
    <w:rsid w:val="000C6F88"/>
    <w:rsid w:val="000D1A1F"/>
    <w:rsid w:val="000D6EA9"/>
    <w:rsid w:val="000E2316"/>
    <w:rsid w:val="000E7FB6"/>
    <w:rsid w:val="000F7217"/>
    <w:rsid w:val="00130624"/>
    <w:rsid w:val="0018029F"/>
    <w:rsid w:val="00227D2B"/>
    <w:rsid w:val="002527E6"/>
    <w:rsid w:val="002B5BC6"/>
    <w:rsid w:val="002C561D"/>
    <w:rsid w:val="002D497B"/>
    <w:rsid w:val="002D79A9"/>
    <w:rsid w:val="003119C4"/>
    <w:rsid w:val="00345F3F"/>
    <w:rsid w:val="00382D27"/>
    <w:rsid w:val="003C6400"/>
    <w:rsid w:val="003D36E8"/>
    <w:rsid w:val="004165F3"/>
    <w:rsid w:val="0042316D"/>
    <w:rsid w:val="004657B1"/>
    <w:rsid w:val="00466665"/>
    <w:rsid w:val="0047425B"/>
    <w:rsid w:val="004B1303"/>
    <w:rsid w:val="004B49EE"/>
    <w:rsid w:val="004C0A48"/>
    <w:rsid w:val="004D2E37"/>
    <w:rsid w:val="004F1DA9"/>
    <w:rsid w:val="00514B24"/>
    <w:rsid w:val="00535DED"/>
    <w:rsid w:val="005802F8"/>
    <w:rsid w:val="005D5BB8"/>
    <w:rsid w:val="006071FD"/>
    <w:rsid w:val="00643C08"/>
    <w:rsid w:val="006542D6"/>
    <w:rsid w:val="006648C5"/>
    <w:rsid w:val="006808EF"/>
    <w:rsid w:val="006A33B5"/>
    <w:rsid w:val="006C32B7"/>
    <w:rsid w:val="006F7862"/>
    <w:rsid w:val="00714B96"/>
    <w:rsid w:val="0073369F"/>
    <w:rsid w:val="00735BF3"/>
    <w:rsid w:val="007514AE"/>
    <w:rsid w:val="007C284F"/>
    <w:rsid w:val="008069DA"/>
    <w:rsid w:val="00844348"/>
    <w:rsid w:val="00855189"/>
    <w:rsid w:val="00861928"/>
    <w:rsid w:val="008634C2"/>
    <w:rsid w:val="00876BC8"/>
    <w:rsid w:val="008F3F96"/>
    <w:rsid w:val="00906671"/>
    <w:rsid w:val="00927DB9"/>
    <w:rsid w:val="009C61E5"/>
    <w:rsid w:val="00A131FF"/>
    <w:rsid w:val="00A751DC"/>
    <w:rsid w:val="00AB7DF7"/>
    <w:rsid w:val="00AD48E5"/>
    <w:rsid w:val="00AF0418"/>
    <w:rsid w:val="00AF0C5E"/>
    <w:rsid w:val="00B037E8"/>
    <w:rsid w:val="00B52FF1"/>
    <w:rsid w:val="00B90DDC"/>
    <w:rsid w:val="00BA5409"/>
    <w:rsid w:val="00BC5298"/>
    <w:rsid w:val="00BE05FD"/>
    <w:rsid w:val="00C02F2E"/>
    <w:rsid w:val="00C03229"/>
    <w:rsid w:val="00C306F7"/>
    <w:rsid w:val="00C431B3"/>
    <w:rsid w:val="00C719E8"/>
    <w:rsid w:val="00C853B4"/>
    <w:rsid w:val="00CB0113"/>
    <w:rsid w:val="00CC6780"/>
    <w:rsid w:val="00DD007E"/>
    <w:rsid w:val="00E13E2F"/>
    <w:rsid w:val="00E71B44"/>
    <w:rsid w:val="00E761BD"/>
    <w:rsid w:val="00E8181E"/>
    <w:rsid w:val="00EF5E85"/>
    <w:rsid w:val="00F26321"/>
    <w:rsid w:val="00F535F0"/>
    <w:rsid w:val="00F71538"/>
    <w:rsid w:val="00F96FCD"/>
    <w:rsid w:val="00F97C56"/>
    <w:rsid w:val="00FB7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3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character" w:styleId="Hyperlink">
    <w:name w:val="Hyperlink"/>
    <w:basedOn w:val="DefaultParagraphFont"/>
    <w:uiPriority w:val="99"/>
    <w:unhideWhenUsed/>
    <w:rsid w:val="003C64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3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character" w:styleId="Hyperlink">
    <w:name w:val="Hyperlink"/>
    <w:basedOn w:val="DefaultParagraphFont"/>
    <w:uiPriority w:val="99"/>
    <w:unhideWhenUsed/>
    <w:rsid w:val="003C64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47206">
      <w:bodyDiv w:val="1"/>
      <w:marLeft w:val="0"/>
      <w:marRight w:val="0"/>
      <w:marTop w:val="0"/>
      <w:marBottom w:val="0"/>
      <w:divBdr>
        <w:top w:val="none" w:sz="0" w:space="0" w:color="auto"/>
        <w:left w:val="none" w:sz="0" w:space="0" w:color="auto"/>
        <w:bottom w:val="none" w:sz="0" w:space="0" w:color="auto"/>
        <w:right w:val="none" w:sz="0" w:space="0" w:color="auto"/>
      </w:divBdr>
    </w:div>
    <w:div w:id="163670423">
      <w:bodyDiv w:val="1"/>
      <w:marLeft w:val="0"/>
      <w:marRight w:val="0"/>
      <w:marTop w:val="0"/>
      <w:marBottom w:val="0"/>
      <w:divBdr>
        <w:top w:val="none" w:sz="0" w:space="0" w:color="auto"/>
        <w:left w:val="none" w:sz="0" w:space="0" w:color="auto"/>
        <w:bottom w:val="none" w:sz="0" w:space="0" w:color="auto"/>
        <w:right w:val="none" w:sz="0" w:space="0" w:color="auto"/>
      </w:divBdr>
    </w:div>
    <w:div w:id="213658669">
      <w:bodyDiv w:val="1"/>
      <w:marLeft w:val="0"/>
      <w:marRight w:val="0"/>
      <w:marTop w:val="0"/>
      <w:marBottom w:val="0"/>
      <w:divBdr>
        <w:top w:val="none" w:sz="0" w:space="0" w:color="auto"/>
        <w:left w:val="none" w:sz="0" w:space="0" w:color="auto"/>
        <w:bottom w:val="none" w:sz="0" w:space="0" w:color="auto"/>
        <w:right w:val="none" w:sz="0" w:space="0" w:color="auto"/>
      </w:divBdr>
    </w:div>
    <w:div w:id="354621165">
      <w:bodyDiv w:val="1"/>
      <w:marLeft w:val="0"/>
      <w:marRight w:val="0"/>
      <w:marTop w:val="0"/>
      <w:marBottom w:val="0"/>
      <w:divBdr>
        <w:top w:val="none" w:sz="0" w:space="0" w:color="auto"/>
        <w:left w:val="none" w:sz="0" w:space="0" w:color="auto"/>
        <w:bottom w:val="none" w:sz="0" w:space="0" w:color="auto"/>
        <w:right w:val="none" w:sz="0" w:space="0" w:color="auto"/>
      </w:divBdr>
    </w:div>
    <w:div w:id="354699192">
      <w:bodyDiv w:val="1"/>
      <w:marLeft w:val="0"/>
      <w:marRight w:val="0"/>
      <w:marTop w:val="0"/>
      <w:marBottom w:val="0"/>
      <w:divBdr>
        <w:top w:val="none" w:sz="0" w:space="0" w:color="auto"/>
        <w:left w:val="none" w:sz="0" w:space="0" w:color="auto"/>
        <w:bottom w:val="none" w:sz="0" w:space="0" w:color="auto"/>
        <w:right w:val="none" w:sz="0" w:space="0" w:color="auto"/>
      </w:divBdr>
    </w:div>
    <w:div w:id="391513546">
      <w:bodyDiv w:val="1"/>
      <w:marLeft w:val="0"/>
      <w:marRight w:val="0"/>
      <w:marTop w:val="0"/>
      <w:marBottom w:val="0"/>
      <w:divBdr>
        <w:top w:val="none" w:sz="0" w:space="0" w:color="auto"/>
        <w:left w:val="none" w:sz="0" w:space="0" w:color="auto"/>
        <w:bottom w:val="none" w:sz="0" w:space="0" w:color="auto"/>
        <w:right w:val="none" w:sz="0" w:space="0" w:color="auto"/>
      </w:divBdr>
      <w:divsChild>
        <w:div w:id="278030571">
          <w:marLeft w:val="0"/>
          <w:marRight w:val="0"/>
          <w:marTop w:val="0"/>
          <w:marBottom w:val="0"/>
          <w:divBdr>
            <w:top w:val="none" w:sz="0" w:space="0" w:color="auto"/>
            <w:left w:val="none" w:sz="0" w:space="0" w:color="auto"/>
            <w:bottom w:val="none" w:sz="0" w:space="0" w:color="auto"/>
            <w:right w:val="none" w:sz="0" w:space="0" w:color="auto"/>
          </w:divBdr>
        </w:div>
        <w:div w:id="741290141">
          <w:marLeft w:val="0"/>
          <w:marRight w:val="0"/>
          <w:marTop w:val="0"/>
          <w:marBottom w:val="0"/>
          <w:divBdr>
            <w:top w:val="none" w:sz="0" w:space="0" w:color="auto"/>
            <w:left w:val="none" w:sz="0" w:space="0" w:color="auto"/>
            <w:bottom w:val="none" w:sz="0" w:space="0" w:color="auto"/>
            <w:right w:val="none" w:sz="0" w:space="0" w:color="auto"/>
          </w:divBdr>
        </w:div>
      </w:divsChild>
    </w:div>
    <w:div w:id="424305387">
      <w:bodyDiv w:val="1"/>
      <w:marLeft w:val="0"/>
      <w:marRight w:val="0"/>
      <w:marTop w:val="0"/>
      <w:marBottom w:val="0"/>
      <w:divBdr>
        <w:top w:val="none" w:sz="0" w:space="0" w:color="auto"/>
        <w:left w:val="none" w:sz="0" w:space="0" w:color="auto"/>
        <w:bottom w:val="none" w:sz="0" w:space="0" w:color="auto"/>
        <w:right w:val="none" w:sz="0" w:space="0" w:color="auto"/>
      </w:divBdr>
    </w:div>
    <w:div w:id="1016274263">
      <w:bodyDiv w:val="1"/>
      <w:marLeft w:val="0"/>
      <w:marRight w:val="0"/>
      <w:marTop w:val="0"/>
      <w:marBottom w:val="0"/>
      <w:divBdr>
        <w:top w:val="none" w:sz="0" w:space="0" w:color="auto"/>
        <w:left w:val="none" w:sz="0" w:space="0" w:color="auto"/>
        <w:bottom w:val="none" w:sz="0" w:space="0" w:color="auto"/>
        <w:right w:val="none" w:sz="0" w:space="0" w:color="auto"/>
      </w:divBdr>
    </w:div>
    <w:div w:id="1206721201">
      <w:bodyDiv w:val="1"/>
      <w:marLeft w:val="0"/>
      <w:marRight w:val="0"/>
      <w:marTop w:val="0"/>
      <w:marBottom w:val="0"/>
      <w:divBdr>
        <w:top w:val="none" w:sz="0" w:space="0" w:color="auto"/>
        <w:left w:val="none" w:sz="0" w:space="0" w:color="auto"/>
        <w:bottom w:val="none" w:sz="0" w:space="0" w:color="auto"/>
        <w:right w:val="none" w:sz="0" w:space="0" w:color="auto"/>
      </w:divBdr>
    </w:div>
    <w:div w:id="1256091657">
      <w:bodyDiv w:val="1"/>
      <w:marLeft w:val="0"/>
      <w:marRight w:val="0"/>
      <w:marTop w:val="0"/>
      <w:marBottom w:val="0"/>
      <w:divBdr>
        <w:top w:val="none" w:sz="0" w:space="0" w:color="auto"/>
        <w:left w:val="none" w:sz="0" w:space="0" w:color="auto"/>
        <w:bottom w:val="none" w:sz="0" w:space="0" w:color="auto"/>
        <w:right w:val="none" w:sz="0" w:space="0" w:color="auto"/>
      </w:divBdr>
    </w:div>
    <w:div w:id="1275675838">
      <w:bodyDiv w:val="1"/>
      <w:marLeft w:val="0"/>
      <w:marRight w:val="0"/>
      <w:marTop w:val="0"/>
      <w:marBottom w:val="0"/>
      <w:divBdr>
        <w:top w:val="none" w:sz="0" w:space="0" w:color="auto"/>
        <w:left w:val="none" w:sz="0" w:space="0" w:color="auto"/>
        <w:bottom w:val="none" w:sz="0" w:space="0" w:color="auto"/>
        <w:right w:val="none" w:sz="0" w:space="0" w:color="auto"/>
      </w:divBdr>
    </w:div>
    <w:div w:id="1339502137">
      <w:bodyDiv w:val="1"/>
      <w:marLeft w:val="0"/>
      <w:marRight w:val="0"/>
      <w:marTop w:val="0"/>
      <w:marBottom w:val="0"/>
      <w:divBdr>
        <w:top w:val="none" w:sz="0" w:space="0" w:color="auto"/>
        <w:left w:val="none" w:sz="0" w:space="0" w:color="auto"/>
        <w:bottom w:val="none" w:sz="0" w:space="0" w:color="auto"/>
        <w:right w:val="none" w:sz="0" w:space="0" w:color="auto"/>
      </w:divBdr>
    </w:div>
    <w:div w:id="1385760260">
      <w:bodyDiv w:val="1"/>
      <w:marLeft w:val="0"/>
      <w:marRight w:val="0"/>
      <w:marTop w:val="0"/>
      <w:marBottom w:val="0"/>
      <w:divBdr>
        <w:top w:val="none" w:sz="0" w:space="0" w:color="auto"/>
        <w:left w:val="none" w:sz="0" w:space="0" w:color="auto"/>
        <w:bottom w:val="none" w:sz="0" w:space="0" w:color="auto"/>
        <w:right w:val="none" w:sz="0" w:space="0" w:color="auto"/>
      </w:divBdr>
    </w:div>
    <w:div w:id="1436175701">
      <w:bodyDiv w:val="1"/>
      <w:marLeft w:val="0"/>
      <w:marRight w:val="0"/>
      <w:marTop w:val="0"/>
      <w:marBottom w:val="0"/>
      <w:divBdr>
        <w:top w:val="none" w:sz="0" w:space="0" w:color="auto"/>
        <w:left w:val="none" w:sz="0" w:space="0" w:color="auto"/>
        <w:bottom w:val="none" w:sz="0" w:space="0" w:color="auto"/>
        <w:right w:val="none" w:sz="0" w:space="0" w:color="auto"/>
      </w:divBdr>
    </w:div>
    <w:div w:id="1510099079">
      <w:bodyDiv w:val="1"/>
      <w:marLeft w:val="0"/>
      <w:marRight w:val="0"/>
      <w:marTop w:val="0"/>
      <w:marBottom w:val="0"/>
      <w:divBdr>
        <w:top w:val="none" w:sz="0" w:space="0" w:color="auto"/>
        <w:left w:val="none" w:sz="0" w:space="0" w:color="auto"/>
        <w:bottom w:val="none" w:sz="0" w:space="0" w:color="auto"/>
        <w:right w:val="none" w:sz="0" w:space="0" w:color="auto"/>
      </w:divBdr>
    </w:div>
    <w:div w:id="1558392466">
      <w:bodyDiv w:val="1"/>
      <w:marLeft w:val="0"/>
      <w:marRight w:val="0"/>
      <w:marTop w:val="0"/>
      <w:marBottom w:val="0"/>
      <w:divBdr>
        <w:top w:val="none" w:sz="0" w:space="0" w:color="auto"/>
        <w:left w:val="none" w:sz="0" w:space="0" w:color="auto"/>
        <w:bottom w:val="none" w:sz="0" w:space="0" w:color="auto"/>
        <w:right w:val="none" w:sz="0" w:space="0" w:color="auto"/>
      </w:divBdr>
    </w:div>
    <w:div w:id="1847282849">
      <w:bodyDiv w:val="1"/>
      <w:marLeft w:val="0"/>
      <w:marRight w:val="0"/>
      <w:marTop w:val="0"/>
      <w:marBottom w:val="0"/>
      <w:divBdr>
        <w:top w:val="none" w:sz="0" w:space="0" w:color="auto"/>
        <w:left w:val="none" w:sz="0" w:space="0" w:color="auto"/>
        <w:bottom w:val="none" w:sz="0" w:space="0" w:color="auto"/>
        <w:right w:val="none" w:sz="0" w:space="0" w:color="auto"/>
      </w:divBdr>
    </w:div>
    <w:div w:id="1948153573">
      <w:bodyDiv w:val="1"/>
      <w:marLeft w:val="0"/>
      <w:marRight w:val="0"/>
      <w:marTop w:val="0"/>
      <w:marBottom w:val="0"/>
      <w:divBdr>
        <w:top w:val="none" w:sz="0" w:space="0" w:color="auto"/>
        <w:left w:val="none" w:sz="0" w:space="0" w:color="auto"/>
        <w:bottom w:val="none" w:sz="0" w:space="0" w:color="auto"/>
        <w:right w:val="none" w:sz="0" w:space="0" w:color="auto"/>
      </w:divBdr>
    </w:div>
    <w:div w:id="1981812332">
      <w:bodyDiv w:val="1"/>
      <w:marLeft w:val="0"/>
      <w:marRight w:val="0"/>
      <w:marTop w:val="0"/>
      <w:marBottom w:val="0"/>
      <w:divBdr>
        <w:top w:val="none" w:sz="0" w:space="0" w:color="auto"/>
        <w:left w:val="none" w:sz="0" w:space="0" w:color="auto"/>
        <w:bottom w:val="none" w:sz="0" w:space="0" w:color="auto"/>
        <w:right w:val="none" w:sz="0" w:space="0" w:color="auto"/>
      </w:divBdr>
      <w:divsChild>
        <w:div w:id="1592159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2974</Words>
  <Characters>16956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Monroe 2-Orleans BOCES</Company>
  <LinksUpToDate>false</LinksUpToDate>
  <CharactersWithSpaces>19891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Kristen Driskill</dc:creator>
  <cp:lastModifiedBy>Kristen Driskill</cp:lastModifiedBy>
  <cp:revision>3</cp:revision>
  <cp:lastPrinted>2012-08-07T14:20:00Z</cp:lastPrinted>
  <dcterms:created xsi:type="dcterms:W3CDTF">2012-10-22T13:50:00Z</dcterms:created>
  <dcterms:modified xsi:type="dcterms:W3CDTF">2012-10-22T14:00:00Z</dcterms:modified>
</cp:coreProperties>
</file>